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" w:hAnsi="Times" w:cs="Times"/>
          <w:sz w:val="24"/>
          <w:szCs w:val="24"/>
        </w:rPr>
      </w:pPr>
      <w:bookmarkStart w:id="0" w:name="d5e1"/>
      <w:r>
        <w:rPr>
          <w:rFonts w:ascii="Helvetica" w:hAnsi="Helvetica" w:cs="Helvetica"/>
          <w:b/>
          <w:bCs/>
          <w:color w:val="000000"/>
          <w:sz w:val="32"/>
          <w:szCs w:val="32"/>
        </w:rPr>
        <w:t>Pot</w:t>
      </w:r>
      <w:r>
        <w:rPr>
          <w:rFonts w:ascii="Helvetica" w:hAnsi="Helvetica" w:cs="Helvetica"/>
          <w:b/>
          <w:bCs/>
          <w:color w:val="000000"/>
          <w:sz w:val="32"/>
          <w:szCs w:val="32"/>
        </w:rPr>
        <w:t>ř</w:t>
      </w:r>
      <w:r>
        <w:rPr>
          <w:rFonts w:ascii="Helvetica" w:hAnsi="Helvetica" w:cs="Helvetica"/>
          <w:b/>
          <w:bCs/>
          <w:color w:val="000000"/>
          <w:sz w:val="32"/>
          <w:szCs w:val="32"/>
        </w:rPr>
        <w:t>ebujeme standardizované formáty pro kancelá</w:t>
      </w:r>
      <w:r>
        <w:rPr>
          <w:rFonts w:ascii="Helvetica" w:hAnsi="Helvetica" w:cs="Helvetica"/>
          <w:b/>
          <w:bCs/>
          <w:color w:val="000000"/>
          <w:sz w:val="32"/>
          <w:szCs w:val="32"/>
        </w:rPr>
        <w:t>ř</w:t>
      </w:r>
      <w:r>
        <w:rPr>
          <w:rFonts w:ascii="Helvetica" w:hAnsi="Helvetica" w:cs="Helvetica"/>
          <w:b/>
          <w:bCs/>
          <w:color w:val="000000"/>
          <w:sz w:val="32"/>
          <w:szCs w:val="32"/>
        </w:rPr>
        <w:t>ské dokumenty?</w:t>
      </w:r>
    </w:p>
    <w:bookmarkEnd w:id="0"/>
    <w:p w:rsidR="00000000" w:rsidRDefault="00751D29">
      <w:pPr>
        <w:widowControl w:val="0"/>
        <w:autoSpaceDE w:val="0"/>
        <w:autoSpaceDN w:val="0"/>
        <w:adjustRightInd w:val="0"/>
        <w:spacing w:before="144" w:after="0" w:line="240" w:lineRule="auto"/>
        <w:jc w:val="center"/>
        <w:rPr>
          <w:rFonts w:ascii="Times" w:hAnsi="Times" w:cs="Times"/>
          <w:sz w:val="24"/>
          <w:szCs w:val="24"/>
        </w:rPr>
      </w:pPr>
      <w:r>
        <w:rPr>
          <w:rFonts w:ascii="Helvetica" w:hAnsi="Helvetica" w:cs="Helvetica"/>
          <w:color w:val="000000"/>
        </w:rPr>
        <w:t>Ji</w:t>
      </w:r>
      <w:r>
        <w:rPr>
          <w:rFonts w:ascii="Helvetica" w:hAnsi="Helvetica" w:cs="Helvetica"/>
          <w:color w:val="000000"/>
        </w:rPr>
        <w:t>ř</w:t>
      </w:r>
      <w:r>
        <w:rPr>
          <w:rFonts w:ascii="Helvetica" w:hAnsi="Helvetica" w:cs="Helvetica"/>
          <w:color w:val="000000"/>
        </w:rPr>
        <w:t>í Kosek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" w:hAnsi="Times" w:cs="Times"/>
          <w:sz w:val="24"/>
          <w:szCs w:val="24"/>
        </w:rPr>
      </w:pPr>
      <w:r>
        <w:rPr>
          <w:rFonts w:ascii="Helvetica" w:hAnsi="Helvetica" w:cs="Helvetica"/>
          <w:color w:val="000000"/>
          <w:sz w:val="20"/>
          <w:szCs w:val="20"/>
        </w:rPr>
        <w:t>LISP, FIS VŠE Praha</w:t>
      </w:r>
      <w:r>
        <w:rPr>
          <w:rFonts w:ascii="Helvetica" w:hAnsi="Helvetica" w:cs="Helvetica"/>
          <w:color w:val="000000"/>
          <w:sz w:val="20"/>
          <w:szCs w:val="20"/>
        </w:rPr>
        <w:br/>
        <w:t>nám. W. Churchilla 4, 130 67, Praha 3</w:t>
      </w:r>
      <w:r>
        <w:rPr>
          <w:rFonts w:ascii="Helvetica" w:hAnsi="Helvetica" w:cs="Helvetica"/>
          <w:color w:val="000000"/>
          <w:sz w:val="20"/>
          <w:szCs w:val="20"/>
        </w:rPr>
        <w:br/>
      </w:r>
      <w:r>
        <w:rPr>
          <w:rFonts w:ascii="Courier" w:hAnsi="Courier" w:cs="Courier"/>
          <w:color w:val="000000"/>
          <w:sz w:val="20"/>
          <w:szCs w:val="20"/>
        </w:rPr>
        <w:t>&lt;jirka@kosek.cz&gt;</w:t>
      </w:r>
    </w:p>
    <w:p w:rsidR="00000000" w:rsidRDefault="00751D29">
      <w:pPr>
        <w:widowControl w:val="0"/>
        <w:autoSpaceDE w:val="0"/>
        <w:autoSpaceDN w:val="0"/>
        <w:adjustRightInd w:val="0"/>
        <w:spacing w:before="220" w:after="0" w:line="240" w:lineRule="auto"/>
        <w:ind w:left="720" w:righ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b/>
          <w:bCs/>
          <w:color w:val="000000"/>
        </w:rPr>
        <w:t>Abstrakt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ind w:left="720" w:righ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Po dlouhá léta 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tšina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ských aplikací ukládala svá data do proprietárních binárních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Nyní se dv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ma nejpoužívan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jšími formáty stávají ODF a OOXML, které jsou oba 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ené a založené na XML. První z nich je ISO normou a druhý pravd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podobn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také brzy bude. Má smysl, aby vedle sebe existovaly dva tak podobné formáty? Jak tato situace vznikl</w:t>
      </w:r>
      <w:r>
        <w:rPr>
          <w:rFonts w:ascii="Times" w:hAnsi="Times" w:cs="Times"/>
          <w:color w:val="000000"/>
          <w:sz w:val="20"/>
          <w:szCs w:val="20"/>
        </w:rPr>
        <w:t>a. M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že standardizace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zaru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it bezproblémovou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nu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? Nad historií, sou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asností a budoucností 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ených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se ve své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ednášce zamyslí Ji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 Kosek, který se mimo jiné podílí na vývoji formátu DocBook a zpracovával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ipomínky</w:t>
      </w:r>
      <w:r>
        <w:rPr>
          <w:rFonts w:ascii="Times" w:hAnsi="Times" w:cs="Times"/>
          <w:color w:val="000000"/>
          <w:sz w:val="20"/>
          <w:szCs w:val="20"/>
        </w:rPr>
        <w:t xml:space="preserve"> 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R k návrhu normy OOXML.</w:t>
      </w:r>
    </w:p>
    <w:p w:rsidR="00000000" w:rsidRDefault="00751D29">
      <w:pPr>
        <w:widowControl w:val="0"/>
        <w:autoSpaceDE w:val="0"/>
        <w:autoSpaceDN w:val="0"/>
        <w:adjustRightInd w:val="0"/>
        <w:spacing w:before="100" w:after="0" w:line="240" w:lineRule="auto"/>
        <w:ind w:left="720" w:right="720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b/>
          <w:bCs/>
          <w:color w:val="000000"/>
          <w:sz w:val="20"/>
          <w:szCs w:val="20"/>
        </w:rPr>
        <w:t>Klí</w:t>
      </w:r>
      <w:r>
        <w:rPr>
          <w:rFonts w:ascii="Times" w:hAnsi="Times" w:cs="Times"/>
          <w:b/>
          <w:bCs/>
          <w:color w:val="000000"/>
          <w:sz w:val="20"/>
          <w:szCs w:val="20"/>
        </w:rPr>
        <w:t>č</w:t>
      </w:r>
      <w:r>
        <w:rPr>
          <w:rFonts w:ascii="Times" w:hAnsi="Times" w:cs="Times"/>
          <w:b/>
          <w:bCs/>
          <w:color w:val="000000"/>
          <w:sz w:val="20"/>
          <w:szCs w:val="20"/>
        </w:rPr>
        <w:t xml:space="preserve">ová slova: </w:t>
      </w:r>
      <w:r>
        <w:rPr>
          <w:rFonts w:ascii="Times" w:hAnsi="Times" w:cs="Times"/>
          <w:color w:val="000000"/>
          <w:sz w:val="20"/>
          <w:szCs w:val="20"/>
        </w:rPr>
        <w:t>XML, ODF, OOXML, formáty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, standardizace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V dob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, kdy jsou všechny 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íta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 propojené pomocí Internetu, nám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ipadá zcela samoz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ejmé, že si s ostatními vym</w:t>
      </w:r>
      <w:r>
        <w:rPr>
          <w:rFonts w:ascii="Times" w:hAnsi="Times" w:cs="Times"/>
          <w:color w:val="000000"/>
          <w:sz w:val="20"/>
          <w:szCs w:val="20"/>
        </w:rPr>
        <w:t>ěň</w:t>
      </w:r>
      <w:r>
        <w:rPr>
          <w:rFonts w:ascii="Times" w:hAnsi="Times" w:cs="Times"/>
          <w:color w:val="000000"/>
          <w:sz w:val="20"/>
          <w:szCs w:val="20"/>
        </w:rPr>
        <w:t>ujeme elektronické dokumenty a m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žeme s nimi dále </w:t>
      </w:r>
      <w:r>
        <w:rPr>
          <w:rFonts w:ascii="Times" w:hAnsi="Times" w:cs="Times"/>
          <w:color w:val="000000"/>
          <w:sz w:val="20"/>
          <w:szCs w:val="20"/>
        </w:rPr>
        <w:t>pracovat. Ale i 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esto, že informa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ní technologie se vyvíjejí rychle, stále se ob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as stane, že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které dokumenty si neotev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eme nebo po jejich 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ení vidíme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co jiného, než jejich p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vodní autor.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Tyto problémy jsou zp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sobeny dnešním prost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edím, které je h</w:t>
      </w:r>
      <w:r>
        <w:rPr>
          <w:rFonts w:ascii="Times" w:hAnsi="Times" w:cs="Times"/>
          <w:color w:val="000000"/>
          <w:sz w:val="20"/>
          <w:szCs w:val="20"/>
        </w:rPr>
        <w:t>eterogenní – uživatelé používají 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zné opera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ní systémy, na nich 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ží 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zné aplikace, … V 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íta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ovém st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edov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ku byla situace o poznání jednodušší – nikdo ani neo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ekával, že by byl schopen pracovat s dokumenty po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ízenými na 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íta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ích od jiného výrobce,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kdy to dokonce neplatilo pro 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zné verze 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íta</w:t>
      </w:r>
      <w:r>
        <w:rPr>
          <w:rFonts w:ascii="Times" w:hAnsi="Times" w:cs="Times"/>
          <w:color w:val="000000"/>
          <w:sz w:val="20"/>
          <w:szCs w:val="20"/>
        </w:rPr>
        <w:t>čů</w:t>
      </w:r>
      <w:r>
        <w:rPr>
          <w:rFonts w:ascii="Times" w:hAnsi="Times" w:cs="Times"/>
          <w:color w:val="000000"/>
          <w:sz w:val="20"/>
          <w:szCs w:val="20"/>
        </w:rPr>
        <w:t xml:space="preserve"> od jednoho výrobce. V unifikovaném prost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edí šlo vše hladce, akorát byla fakticky znemožn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na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na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, což byl z pohledu uživatel zásadní nedostatek.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" w:hAnsi="Times" w:cs="Times"/>
          <w:sz w:val="24"/>
          <w:szCs w:val="24"/>
        </w:rPr>
      </w:pPr>
      <w:bookmarkStart w:id="1" w:name="d5e30"/>
      <w:r>
        <w:rPr>
          <w:rFonts w:ascii="Helvetica" w:hAnsi="Helvetica" w:cs="Helvetica"/>
          <w:b/>
          <w:bCs/>
          <w:color w:val="000000"/>
          <w:sz w:val="28"/>
          <w:szCs w:val="28"/>
        </w:rPr>
        <w:lastRenderedPageBreak/>
        <w:t xml:space="preserve">1. Historické ohlédnutí za vývojem formátu 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soubor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ů</w:t>
      </w:r>
    </w:p>
    <w:bookmarkEnd w:id="1"/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Již od konce 60. let se proto hledaly zp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soby, jak zajistit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nu a sdílení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v heterogenním prost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edí. Vznikaly formáty jako TeX a troff, které se oprostili od platformové závislosti, ale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itom zachovávaly formátování i po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enosu n</w:t>
      </w:r>
      <w:r>
        <w:rPr>
          <w:rFonts w:ascii="Times" w:hAnsi="Times" w:cs="Times"/>
          <w:color w:val="000000"/>
          <w:sz w:val="20"/>
          <w:szCs w:val="20"/>
        </w:rPr>
        <w:t>a jiné za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ízení. Ješt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dále šly obecné zna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kovací jazyky, ze kterých se pozd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ji vyvinuly jazyky SGML a XML. Ty se snažily dokument zcela oprostit od popisu formátování a zachycovat pouze význam a strukturu informace. Pozd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ji vznikly formáty PostScript a PD</w:t>
      </w:r>
      <w:r>
        <w:rPr>
          <w:rFonts w:ascii="Times" w:hAnsi="Times" w:cs="Times"/>
          <w:color w:val="000000"/>
          <w:sz w:val="20"/>
          <w:szCs w:val="20"/>
        </w:rPr>
        <w:t>F, které dokázaly 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rn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zachytit vzhled dokumentu, nebyly však vhodné pro další editaci.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S masivním nástupem osobních 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íta</w:t>
      </w:r>
      <w:r>
        <w:rPr>
          <w:rFonts w:ascii="Times" w:hAnsi="Times" w:cs="Times"/>
          <w:color w:val="000000"/>
          <w:sz w:val="20"/>
          <w:szCs w:val="20"/>
        </w:rPr>
        <w:t>čů</w:t>
      </w:r>
      <w:r>
        <w:rPr>
          <w:rFonts w:ascii="Times" w:hAnsi="Times" w:cs="Times"/>
          <w:color w:val="000000"/>
          <w:sz w:val="20"/>
          <w:szCs w:val="20"/>
        </w:rPr>
        <w:t xml:space="preserve"> v 80. letech však 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alo být jasné, že masy uživatel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pot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ebují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co jiného – pohodlný textový editor. Textový editor z principu </w:t>
      </w:r>
      <w:r>
        <w:rPr>
          <w:rFonts w:ascii="Times" w:hAnsi="Times" w:cs="Times"/>
          <w:color w:val="000000"/>
          <w:sz w:val="20"/>
          <w:szCs w:val="20"/>
        </w:rPr>
        <w:t>musí dovolit uživateli provád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t všechna obvyklá zv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rstva jako nahodilé zm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ny písma, zarovnání a barvy. Paradigma uživatelského rozhraní textového editoru tak bylo tém</w:t>
      </w:r>
      <w:r>
        <w:rPr>
          <w:rFonts w:ascii="Times" w:hAnsi="Times" w:cs="Times"/>
          <w:color w:val="000000"/>
          <w:sz w:val="20"/>
          <w:szCs w:val="20"/>
        </w:rPr>
        <w:t>ěř</w:t>
      </w:r>
      <w:r>
        <w:rPr>
          <w:rFonts w:ascii="Times" w:hAnsi="Times" w:cs="Times"/>
          <w:color w:val="000000"/>
          <w:sz w:val="20"/>
          <w:szCs w:val="20"/>
        </w:rPr>
        <w:t xml:space="preserve"> neslu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 xml:space="preserve">itelné s více strukturovanými formáty jako SGML/XML nebo TeX. Formáty PostScript </w:t>
      </w:r>
      <w:r>
        <w:rPr>
          <w:rFonts w:ascii="Times" w:hAnsi="Times" w:cs="Times"/>
          <w:color w:val="000000"/>
          <w:sz w:val="20"/>
          <w:szCs w:val="20"/>
        </w:rPr>
        <w:t>a PDF se zase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íliš nehodí pro editovatelné dokumenty. Každý textový editor tak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icházel s vlastním formátem pro ukládání dat.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bylo pot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eba spoléhat na to, že všichni používají stejný produkt, nebo mají alespo</w:t>
      </w:r>
      <w:r>
        <w:rPr>
          <w:rFonts w:ascii="Times" w:hAnsi="Times" w:cs="Times"/>
          <w:color w:val="000000"/>
          <w:sz w:val="20"/>
          <w:szCs w:val="20"/>
        </w:rPr>
        <w:t>ň</w:t>
      </w:r>
      <w:r>
        <w:rPr>
          <w:rFonts w:ascii="Times" w:hAnsi="Times" w:cs="Times"/>
          <w:color w:val="000000"/>
          <w:sz w:val="20"/>
          <w:szCs w:val="20"/>
        </w:rPr>
        <w:t xml:space="preserve">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íslušné importní/exp</w:t>
      </w:r>
      <w:r>
        <w:rPr>
          <w:rFonts w:ascii="Times" w:hAnsi="Times" w:cs="Times"/>
          <w:color w:val="000000"/>
          <w:sz w:val="20"/>
          <w:szCs w:val="20"/>
        </w:rPr>
        <w:t>ortní filtry.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V 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eské republice jsme si na 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átku 90. let užívali luxusu „monopolního“ formátu T602. Osobn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považuji textový editor T602 v mnoha ohledech za dosud nep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ekonaný – zejména z toho d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vodu, že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íliš nep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evyšoval schopnosti 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tšiny 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žných uživatel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Vývoj se však nezastavil,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išla grafická uživatelská rozhraní a s nimi další plejáda editor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– MS Word, AmiPro, WordPro, WordPerfect, StarOffice a další. Jediným formátem, kterému v té dob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rozum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li snad všechny editory, byl formát RTF (R</w:t>
      </w:r>
      <w:r>
        <w:rPr>
          <w:rFonts w:ascii="Times" w:hAnsi="Times" w:cs="Times"/>
          <w:color w:val="000000"/>
          <w:sz w:val="20"/>
          <w:szCs w:val="20"/>
        </w:rPr>
        <w:t>ich Text Format). Tento formát p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vodn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vymyslela firma DEC, ale od roku 1990 ho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evzala spole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nost Microsoft a postupn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do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 dopl</w:t>
      </w:r>
      <w:r>
        <w:rPr>
          <w:rFonts w:ascii="Times" w:hAnsi="Times" w:cs="Times"/>
          <w:color w:val="000000"/>
          <w:sz w:val="20"/>
          <w:szCs w:val="20"/>
        </w:rPr>
        <w:t>ň</w:t>
      </w:r>
      <w:r>
        <w:rPr>
          <w:rFonts w:ascii="Times" w:hAnsi="Times" w:cs="Times"/>
          <w:color w:val="000000"/>
          <w:sz w:val="20"/>
          <w:szCs w:val="20"/>
        </w:rPr>
        <w:t>ovala nové funkce tak, jak se vyvíjel MS Word. Poslední verze formátu RTF 1.9 byla vydána v lednu 2007.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Formát RTF fungoval</w:t>
      </w:r>
      <w:r>
        <w:rPr>
          <w:rFonts w:ascii="Times" w:hAnsi="Times" w:cs="Times"/>
          <w:color w:val="000000"/>
          <w:sz w:val="20"/>
          <w:szCs w:val="20"/>
        </w:rPr>
        <w:t xml:space="preserve"> docela dob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e, trp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 dv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ma zásadn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jšími problémy. Základem RTF je prostý text. Delší dokumenty s obrázky tak byly po uložení do RTF obludn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velké, protože binární data se musela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ekódovat do textov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bezpe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né podoby a tím se nafoukla.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Druhým problémem byla</w:t>
      </w:r>
      <w:r>
        <w:rPr>
          <w:rFonts w:ascii="Times" w:hAnsi="Times" w:cs="Times"/>
          <w:color w:val="000000"/>
          <w:sz w:val="20"/>
          <w:szCs w:val="20"/>
        </w:rPr>
        <w:t xml:space="preserve"> nevzd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lanost uživatel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V druhé p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li 90. let získal Microsoft na trhu textových editor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tém</w:t>
      </w:r>
      <w:r>
        <w:rPr>
          <w:rFonts w:ascii="Times" w:hAnsi="Times" w:cs="Times"/>
          <w:color w:val="000000"/>
          <w:sz w:val="20"/>
          <w:szCs w:val="20"/>
        </w:rPr>
        <w:t>ěř</w:t>
      </w:r>
      <w:r>
        <w:rPr>
          <w:rFonts w:ascii="Times" w:hAnsi="Times" w:cs="Times"/>
          <w:color w:val="000000"/>
          <w:sz w:val="20"/>
          <w:szCs w:val="20"/>
        </w:rPr>
        <w:t xml:space="preserve"> monopolní postavení. Hodn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mu v tom pomohli samotní uživatelé, kte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 xml:space="preserve">í dokumenty ukládali do proprietárního binárního formátu </w:t>
      </w:r>
      <w:r>
        <w:rPr>
          <w:rFonts w:ascii="Times" w:hAnsi="Times" w:cs="Times"/>
          <w:color w:val="000000"/>
          <w:sz w:val="20"/>
          <w:szCs w:val="20"/>
        </w:rPr>
        <w:lastRenderedPageBreak/>
        <w:t xml:space="preserve">DOC, místo formátu RTF. Protože v té </w:t>
      </w:r>
      <w:r>
        <w:rPr>
          <w:rFonts w:ascii="Times" w:hAnsi="Times" w:cs="Times"/>
          <w:color w:val="000000"/>
          <w:sz w:val="20"/>
          <w:szCs w:val="20"/>
        </w:rPr>
        <w:t>dob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bylo možné formát DOC analyzovat v podstat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jen metodou reverzního inženýrství jeho podpora v ostatních aplikacích nebyla úpln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dokonalá. Kdo cht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 mít možnost bez problém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pracovat s dokumenty DOC, tak si rad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ji po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ídil MS Office. Masivn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jší používan</w:t>
      </w:r>
      <w:r>
        <w:rPr>
          <w:rFonts w:ascii="Times" w:hAnsi="Times" w:cs="Times"/>
          <w:color w:val="000000"/>
          <w:sz w:val="20"/>
          <w:szCs w:val="20"/>
        </w:rPr>
        <w:t>í RTF by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itom pro trh textových editor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bylo jist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zdrav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jší.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Díky tomuto mechanismu se postavení MS Office na trhu dále upev</w:t>
      </w:r>
      <w:r>
        <w:rPr>
          <w:rFonts w:ascii="Times" w:hAnsi="Times" w:cs="Times"/>
          <w:color w:val="000000"/>
          <w:sz w:val="20"/>
          <w:szCs w:val="20"/>
        </w:rPr>
        <w:t>ň</w:t>
      </w:r>
      <w:r>
        <w:rPr>
          <w:rFonts w:ascii="Times" w:hAnsi="Times" w:cs="Times"/>
          <w:color w:val="000000"/>
          <w:sz w:val="20"/>
          <w:szCs w:val="20"/>
        </w:rPr>
        <w:t>ovalo. Podobná situace zavládla i na poli ostatních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ských aplikací jako tabulkových kalkulátor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a prezenta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ních nástroj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Trojice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DOC/XLS/PPT se tak stala „de facto“ standardy pro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nu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ských aplikací.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V uvozovkách by však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lo být spíše slovo „standardy“. Z uživatelského hlediska (pokud byl uživatel vlastníkem MS Office) byly formáty DOC/XSL/PPT v zásad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b</w:t>
      </w:r>
      <w:r>
        <w:rPr>
          <w:rFonts w:ascii="Times" w:hAnsi="Times" w:cs="Times"/>
          <w:color w:val="000000"/>
          <w:sz w:val="20"/>
          <w:szCs w:val="20"/>
        </w:rPr>
        <w:t>ezproblémové.</w:t>
      </w:r>
      <w:r>
        <w:rPr>
          <w:rFonts w:ascii="Times" w:hAnsi="Times" w:cs="Times"/>
          <w:color w:val="000000"/>
          <w:sz w:val="15"/>
          <w:szCs w:val="15"/>
          <w:vertAlign w:val="superscript"/>
        </w:rPr>
        <w:footnoteReference w:customMarkFollows="1" w:id="2"/>
        <w:t>1</w:t>
      </w:r>
      <w:r>
        <w:rPr>
          <w:rFonts w:ascii="Times" w:hAnsi="Times" w:cs="Times"/>
          <w:color w:val="000000"/>
          <w:sz w:val="20"/>
          <w:szCs w:val="20"/>
        </w:rPr>
        <w:t xml:space="preserve"> Tyto formáty však byly problém pro vývojá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 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etích stran. Dokumentace k 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mto binárním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m nebyla dlouhou dobu dostupná, a po jejím uvoln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ní licence nedovolo</w:t>
      </w:r>
      <w:r>
        <w:rPr>
          <w:rFonts w:ascii="Times" w:hAnsi="Times" w:cs="Times"/>
          <w:color w:val="000000"/>
          <w:sz w:val="20"/>
          <w:szCs w:val="20"/>
        </w:rPr>
        <w:t>vala využití dokumentace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 tvorb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ských aplikací (tedy produkt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konkurujících MS Office).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Složité binární formáty nep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ály ani aplikacím, které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ly nap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íklad automaticky generovat 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zné reporty. Spolehlivou cestou bylo jen skriptovat samotný MS O</w:t>
      </w:r>
      <w:r>
        <w:rPr>
          <w:rFonts w:ascii="Times" w:hAnsi="Times" w:cs="Times"/>
          <w:color w:val="000000"/>
          <w:sz w:val="20"/>
          <w:szCs w:val="20"/>
        </w:rPr>
        <w:t>ffice, což bylo náro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né jak finan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(licence), tak na strojový 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as. S tímto stavem nebyli vývojá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 aplikací spokojení a proto Microsoft 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al postupn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od roku 2000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idávat do jednotlivých produkt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MS Office alternativní možnost ukládání/na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ítání dat v XM</w:t>
      </w:r>
      <w:r>
        <w:rPr>
          <w:rFonts w:ascii="Times" w:hAnsi="Times" w:cs="Times"/>
          <w:color w:val="000000"/>
          <w:sz w:val="20"/>
          <w:szCs w:val="20"/>
        </w:rPr>
        <w:t>L. Tyto formáty však nikdy nebyly nastaveny jako výchozí, a proto nedošlo k jejich rozší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ení mezi 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žnými uživateli. Nicmén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velké uplatn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ní našly v místech, kdy bylo pot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eba automatizovat práci s 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skými dokumenty.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" w:hAnsi="Times" w:cs="Times"/>
          <w:sz w:val="24"/>
          <w:szCs w:val="24"/>
        </w:rPr>
      </w:pPr>
      <w:bookmarkStart w:id="2" w:name="d5e43"/>
      <w:r>
        <w:rPr>
          <w:rFonts w:ascii="Helvetica" w:hAnsi="Helvetica" w:cs="Helvetica"/>
          <w:b/>
          <w:bCs/>
          <w:color w:val="000000"/>
          <w:sz w:val="28"/>
          <w:szCs w:val="28"/>
        </w:rPr>
        <w:t>2. Éra otev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ř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ených a standardizovaných formát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ů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 xml:space="preserve"> p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ř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ichází</w:t>
      </w:r>
    </w:p>
    <w:bookmarkEnd w:id="2"/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elom milénia byl však ve znamení renesance 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ených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Rozvoj webu a pot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eba komunikace dali vzniknout jazyku XML a vytvá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ení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nných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založených na XML se tak postupn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stalo nejen v mnoha </w:t>
      </w:r>
      <w:r>
        <w:rPr>
          <w:rFonts w:ascii="Times" w:hAnsi="Times" w:cs="Times"/>
          <w:color w:val="000000"/>
          <w:sz w:val="20"/>
          <w:szCs w:val="20"/>
        </w:rPr>
        <w:t>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ípadech výhodné, ale i módní. Ke starším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m pocházejícím ješt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z dob SGML jako DocBook (po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íta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ová dokumentace), TEI (literatura) a leteckým a vojenským standard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m pro dokumentaci se tak 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aly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idávat desítky nových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Pro komunikaci mezi a</w:t>
      </w:r>
      <w:r>
        <w:rPr>
          <w:rFonts w:ascii="Times" w:hAnsi="Times" w:cs="Times"/>
          <w:color w:val="000000"/>
          <w:sz w:val="20"/>
          <w:szCs w:val="20"/>
        </w:rPr>
        <w:t>plikacemi se 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ínají masov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používat webové služby, které jsou postaveny na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zpráv XML. XML se tak pevn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zabydlelo v oblasti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ny strukturovaných dat (kde nahradilo mnohem nákladn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jší EDI) a strukturovaných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</w:t>
      </w:r>
      <w:r>
        <w:rPr>
          <w:rFonts w:ascii="Times" w:hAnsi="Times" w:cs="Times"/>
          <w:color w:val="000000"/>
          <w:sz w:val="20"/>
          <w:szCs w:val="20"/>
        </w:rPr>
        <w:lastRenderedPageBreak/>
        <w:t>(zastoupené nap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 xml:space="preserve">íklad formáty </w:t>
      </w:r>
      <w:r>
        <w:rPr>
          <w:rFonts w:ascii="Times" w:hAnsi="Times" w:cs="Times"/>
          <w:color w:val="000000"/>
          <w:sz w:val="20"/>
          <w:szCs w:val="20"/>
        </w:rPr>
        <w:t>DocBook, DITA a TEI).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Mezi hlavními výhody XML bývá uvád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na nezávislost na dodavateli a dlouhá životnost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Nicmén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obojí jsou vlastnosti, které nesouvisí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ímo s XML, ale samotná podstata XML vede k tomu, že od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 odvozené formáty tyto výhody nab</w:t>
      </w:r>
      <w:r>
        <w:rPr>
          <w:rFonts w:ascii="Times" w:hAnsi="Times" w:cs="Times"/>
          <w:color w:val="000000"/>
          <w:sz w:val="20"/>
          <w:szCs w:val="20"/>
        </w:rPr>
        <w:t>ízejí. Popularita XML znovu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ivedla na výsluní standardizaci datových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Standardizace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itom není nic jiného než proces, 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hem kterého se zainteresované strany dohodnou, jak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co 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lat jednotným zp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sobem. Výsledek nemusí být vždy technicky nejlepší</w:t>
      </w:r>
      <w:r>
        <w:rPr>
          <w:rFonts w:ascii="Times" w:hAnsi="Times" w:cs="Times"/>
          <w:color w:val="000000"/>
          <w:sz w:val="20"/>
          <w:szCs w:val="20"/>
        </w:rPr>
        <w:t xml:space="preserve"> 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ešení, ale to vyváží výhody dosažené interoperability. Navíc 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tšina dnešních standard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je vytvá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ena jako tzv. 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ené. Znamená to, že jsou ve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ejn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dostupné a že pro jejich implementaci není pot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eba platit žádné licen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ní poplatky.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Pro obecné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ské</w:t>
      </w:r>
      <w:r>
        <w:rPr>
          <w:rFonts w:ascii="Times" w:hAnsi="Times" w:cs="Times"/>
          <w:color w:val="000000"/>
          <w:sz w:val="20"/>
          <w:szCs w:val="20"/>
        </w:rPr>
        <w:t xml:space="preserve"> dokumenty však žádný takový formát dlouhou dobu neexistoval. Až v roce 2000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ský balík StarOffice 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íná pro ukládání svých dat používat formát XML. Formát je postupn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vylepšován a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 xml:space="preserve">ejímá jej i open-source odnož OpenOffice.org. Na konci roku 2002 </w:t>
      </w:r>
      <w:r>
        <w:rPr>
          <w:rFonts w:ascii="Times" w:hAnsi="Times" w:cs="Times"/>
          <w:color w:val="000000"/>
          <w:sz w:val="20"/>
          <w:szCs w:val="20"/>
        </w:rPr>
        <w:t>je pak v rámci standardiza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ní organizace OASIS použit tento formát jako základ budoucího formátu ODF (Open Document Format). Na vývoji se podílí hlavn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firma Sun Microsystems. Microsoft se práce na standardu neú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astní. A není to ani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ekvapivé – 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žko si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edstavit, že by firma s majoritním podílem na trhu akceptovala funk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zaostalý</w:t>
      </w:r>
      <w:r>
        <w:rPr>
          <w:rFonts w:ascii="Times" w:hAnsi="Times" w:cs="Times"/>
          <w:color w:val="000000"/>
          <w:sz w:val="15"/>
          <w:szCs w:val="15"/>
          <w:vertAlign w:val="superscript"/>
        </w:rPr>
        <w:footnoteReference w:customMarkFollows="1" w:id="3"/>
        <w:t>2</w:t>
      </w:r>
      <w:r>
        <w:rPr>
          <w:rFonts w:ascii="Times" w:hAnsi="Times" w:cs="Times"/>
          <w:color w:val="000000"/>
          <w:sz w:val="20"/>
          <w:szCs w:val="20"/>
        </w:rPr>
        <w:t xml:space="preserve"> formát aplikace s minoritním podílem na trhu. Takhle sv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t nefunguje.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V kv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tnu 2005 se ODF stává standardem OASIS a na žádost EU je také postou</w:t>
      </w:r>
      <w:r>
        <w:rPr>
          <w:rFonts w:ascii="Times" w:hAnsi="Times" w:cs="Times"/>
          <w:color w:val="000000"/>
          <w:sz w:val="20"/>
          <w:szCs w:val="20"/>
        </w:rPr>
        <w:t>peno ke schválení jako ISO norma. Nutno podotknout, že to vše se 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je pom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rn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bez zájmu odborné ve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ejnosti, protože formát je podporován aplikacemi, které mají pouze zanedbatelný podíl na trhu. Navíc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ijetí ODF jako ISO normy je pom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rn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rozporuplný 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 xml:space="preserve">in </w:t>
      </w:r>
      <w:r>
        <w:rPr>
          <w:rFonts w:ascii="Times" w:hAnsi="Times" w:cs="Times"/>
          <w:color w:val="000000"/>
          <w:sz w:val="20"/>
          <w:szCs w:val="20"/>
        </w:rPr>
        <w:t>– formát má mnoho nedod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lk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, které mají být odstran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ny až v dalších verzích. Nicmén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rychlost proces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uvnit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 xml:space="preserve"> OASIS a ISO je rozdílná, takže nap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íklad v sou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asné dob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máme formáty ODF vlastn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dva – ISO ODF 1.0 a OASIS ODF 1.1. Probíhají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itom už i práce na</w:t>
      </w:r>
      <w:r>
        <w:rPr>
          <w:rFonts w:ascii="Times" w:hAnsi="Times" w:cs="Times"/>
          <w:color w:val="000000"/>
          <w:sz w:val="20"/>
          <w:szCs w:val="20"/>
        </w:rPr>
        <w:t xml:space="preserve"> nov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jší verzi ODF 1.2. Jak, kdy a zda v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bec budou nov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jší verze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ijaty i jako ISO norma není v tuto chvíli v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bec jasné. Pro uživatele tak vznikla pon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kud nep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ehledná situace. Osobn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si myslím, že se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lo 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kat nejmén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na ODF 1.2 a až to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ípadn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ijmou</w:t>
      </w:r>
      <w:r>
        <w:rPr>
          <w:rFonts w:ascii="Times" w:hAnsi="Times" w:cs="Times"/>
          <w:color w:val="000000"/>
          <w:sz w:val="20"/>
          <w:szCs w:val="20"/>
        </w:rPr>
        <w:t>t jako ISO normu.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ijetí ODF jako normy ISO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lo pozitivní efekty. Rozhýbalo ledy i softwarového giganta Microsoft. 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žko 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íci, zda 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tší vliv na to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ly doporu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ení EU, mediální tlak propagátor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open-source,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íklon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kterých vlád k 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 xml:space="preserve">ešením postaveným na </w:t>
      </w:r>
      <w:r>
        <w:rPr>
          <w:rFonts w:ascii="Times" w:hAnsi="Times" w:cs="Times"/>
          <w:color w:val="000000"/>
          <w:sz w:val="20"/>
          <w:szCs w:val="20"/>
        </w:rPr>
        <w:lastRenderedPageBreak/>
        <w:t>mezinárodních normách nebo se Microsoft sám zm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nil – nejspíše asi kombinace všech 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chto faktor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Microsoft tak vylepšil XML formáty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edchozích verzí MS Office a formát s názvem Office Open XML (OOXML) zasílá na konci roku 2005 do standardiza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ní organizac</w:t>
      </w:r>
      <w:r>
        <w:rPr>
          <w:rFonts w:ascii="Times" w:hAnsi="Times" w:cs="Times"/>
          <w:color w:val="000000"/>
          <w:sz w:val="20"/>
          <w:szCs w:val="20"/>
        </w:rPr>
        <w:t>e ECMA, která jej po úpravách o rok pozd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ji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ijímá jako sv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j standard. Poté je OOXML zasláno do ISO pro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ijetí jako ISO norma. Tento proces ješt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neskon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il, ale je pravd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podobné, že v únoru 2008 se i OOXML stane mezinárodní normou.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Formáty OOXML a ODF js</w:t>
      </w:r>
      <w:r>
        <w:rPr>
          <w:rFonts w:ascii="Times" w:hAnsi="Times" w:cs="Times"/>
          <w:color w:val="000000"/>
          <w:sz w:val="20"/>
          <w:szCs w:val="20"/>
        </w:rPr>
        <w:t>ou si v mnohém podobné, a m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že se tak zdát zbyte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né, že existují oba dva. Nesmíme však zapomenout, že jsme teprve na 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átku cesty vedoucí k 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ípadnému vytvo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ení jednotného formátu. Do za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átku je pot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eba mít konkurenci, která požene vývoj kup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edu. 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hem po</w:t>
      </w:r>
      <w:r>
        <w:rPr>
          <w:rFonts w:ascii="Times" w:hAnsi="Times" w:cs="Times"/>
          <w:color w:val="000000"/>
          <w:sz w:val="20"/>
          <w:szCs w:val="20"/>
        </w:rPr>
        <w:t>sledního roku vzniklo tolik nástroj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pro konverzi mezi ODF a OOXML a pro práci s 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mito formáty jako nikdy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edtím. 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hem schvalování OOXML na p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ISO bude specifikace formátu vylepšena. Vytvá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ejí se studie, které oba formáty porovnávají a hledají vlastno</w:t>
      </w:r>
      <w:r>
        <w:rPr>
          <w:rFonts w:ascii="Times" w:hAnsi="Times" w:cs="Times"/>
          <w:color w:val="000000"/>
          <w:sz w:val="20"/>
          <w:szCs w:val="20"/>
        </w:rPr>
        <w:t>sti, které nemají v druhém formátu ekvivalent.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Bohužel jsme dnes sv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dky toho, že standardizace se stala magickým zaklínadlem a v 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ípad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ských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se dokonce bitva konkurent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dostala do podoby, kdy se soupe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 o to, kdo d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ív dostane razítko ISO.</w:t>
      </w:r>
      <w:r>
        <w:rPr>
          <w:rFonts w:ascii="Times" w:hAnsi="Times" w:cs="Times"/>
          <w:color w:val="000000"/>
          <w:sz w:val="20"/>
          <w:szCs w:val="20"/>
        </w:rPr>
        <w:t xml:space="preserve"> Formáty a produkty, které je podporují, by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itom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li sout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žit na volném trhu svými schopnostmi a užite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ností pro uživatele. U obou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by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itom sta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ilo, kdyby si zachovaly statut standard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OASIS, resp. ECMA a o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ípadné mezinárodní standardizaci by</w:t>
      </w:r>
      <w:r>
        <w:rPr>
          <w:rFonts w:ascii="Times" w:hAnsi="Times" w:cs="Times"/>
          <w:color w:val="000000"/>
          <w:sz w:val="20"/>
          <w:szCs w:val="20"/>
        </w:rPr>
        <w:t xml:space="preserve"> se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lo uvažovat až s 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kolikaletým odstupem na základ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praktických zkušeností s ob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ma formáty.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" w:hAnsi="Times" w:cs="Times"/>
          <w:sz w:val="24"/>
          <w:szCs w:val="24"/>
        </w:rPr>
      </w:pPr>
      <w:bookmarkStart w:id="3" w:name="d5e55"/>
      <w:r>
        <w:rPr>
          <w:rFonts w:ascii="Helvetica" w:hAnsi="Helvetica" w:cs="Helvetica"/>
          <w:b/>
          <w:bCs/>
          <w:color w:val="000000"/>
          <w:sz w:val="28"/>
          <w:szCs w:val="28"/>
        </w:rPr>
        <w:t>3. Samotná standardizace nesta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č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í</w:t>
      </w:r>
    </w:p>
    <w:bookmarkEnd w:id="3"/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To, že je dnes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jaký formát schválen jako norma je automaticky považováno za dostate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né pro dosažení interoperabili</w:t>
      </w:r>
      <w:r>
        <w:rPr>
          <w:rFonts w:ascii="Times" w:hAnsi="Times" w:cs="Times"/>
          <w:color w:val="000000"/>
          <w:sz w:val="20"/>
          <w:szCs w:val="20"/>
        </w:rPr>
        <w:t>ty. To je však naprosto mylná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edstava.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ské formáty dovolují vkládat do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objekty, jejichž formát není nijak omezen. Pokud tedy chceme definovat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jaké prost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edí pro spolehlivou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nu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, nesta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 xml:space="preserve">í 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íci „bude se používat ODF nebo OOX</w:t>
      </w:r>
      <w:r>
        <w:rPr>
          <w:rFonts w:ascii="Times" w:hAnsi="Times" w:cs="Times"/>
          <w:color w:val="000000"/>
          <w:sz w:val="20"/>
          <w:szCs w:val="20"/>
        </w:rPr>
        <w:t>ML“. Musíme ješt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esn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definovat jaké objekty mohou být do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vložené – nap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íklad povolit jen obrázky v široce akceptovaných formátech.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Dalším problémem jsou fonty – každý uživatel m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že mít na svém po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íta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i nainstalovány jiné fonty, dokument se ta</w:t>
      </w:r>
      <w:r>
        <w:rPr>
          <w:rFonts w:ascii="Times" w:hAnsi="Times" w:cs="Times"/>
          <w:color w:val="000000"/>
          <w:sz w:val="20"/>
          <w:szCs w:val="20"/>
        </w:rPr>
        <w:t>k nemusí vždy zobrazit stejn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. Chceme-li dosáhnout 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rn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jšího zobrazení dokumentu po jeho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enesení na jiný systém je pot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eba definovat i množinu font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, které je dovoleno používat.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lastRenderedPageBreak/>
        <w:t>Standardizované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ské formáty umož</w:t>
      </w:r>
      <w:r>
        <w:rPr>
          <w:rFonts w:ascii="Times" w:hAnsi="Times" w:cs="Times"/>
          <w:color w:val="000000"/>
          <w:sz w:val="20"/>
          <w:szCs w:val="20"/>
        </w:rPr>
        <w:t>ň</w:t>
      </w:r>
      <w:r>
        <w:rPr>
          <w:rFonts w:ascii="Times" w:hAnsi="Times" w:cs="Times"/>
          <w:color w:val="000000"/>
          <w:sz w:val="20"/>
          <w:szCs w:val="20"/>
        </w:rPr>
        <w:t>ují sdílení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mezi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kolik</w:t>
      </w:r>
      <w:r>
        <w:rPr>
          <w:rFonts w:ascii="Times" w:hAnsi="Times" w:cs="Times"/>
          <w:color w:val="000000"/>
          <w:sz w:val="20"/>
          <w:szCs w:val="20"/>
        </w:rPr>
        <w:t>a 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znými aplikacemi od 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zných dodavatel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To je dob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 a je to vlastn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stav, kterého by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lo být dosaženo. Uživatelé si však musí na toto heterogenní prost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edí zvyknout. Ani ODF ani OOXML nedefinuje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 xml:space="preserve">esné algoritmy pro 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ádkový a stránkový zlom, nejsou de</w:t>
      </w:r>
      <w:r>
        <w:rPr>
          <w:rFonts w:ascii="Times" w:hAnsi="Times" w:cs="Times"/>
          <w:color w:val="000000"/>
          <w:sz w:val="20"/>
          <w:szCs w:val="20"/>
        </w:rPr>
        <w:t>finovány jednotné sady písem a jejich metrik, každá aplikace používá vlastní algoritmus pro 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lení slov – ve výsledku tak bude stejný dokument v r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zných aplikacích zobrazen s drobnými odlišnostmi. Na to uživatelé odchování na softwarové monokultu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 xml:space="preserve">e nejsou </w:t>
      </w:r>
      <w:r>
        <w:rPr>
          <w:rFonts w:ascii="Times" w:hAnsi="Times" w:cs="Times"/>
          <w:color w:val="000000"/>
          <w:sz w:val="20"/>
          <w:szCs w:val="20"/>
        </w:rPr>
        <w:t>zvyklí.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Velké firmy nebo ve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ejná správa by si tak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li vytvá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et dodate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né sm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rnice, které obecné standardy v takovýchto detailech dospecifikují. Bez toho nebude nikdy bezproblémová 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na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zaru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ena.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íkladem toho, jak by se to 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lat nem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lo je </w:t>
      </w:r>
      <w:hyperlink r:id="rId7" w:history="1">
        <w:r>
          <w:rPr>
            <w:rFonts w:ascii="Times" w:hAnsi="Times" w:cs="Times"/>
            <w:color w:val="000000"/>
            <w:sz w:val="20"/>
            <w:szCs w:val="20"/>
          </w:rPr>
          <w:t>doporučení,</w:t>
        </w:r>
      </w:hyperlink>
      <w:r>
        <w:rPr>
          <w:rFonts w:ascii="Times" w:hAnsi="Times" w:cs="Times"/>
          <w:color w:val="000000"/>
          <w:sz w:val="15"/>
          <w:szCs w:val="15"/>
          <w:vertAlign w:val="superscript"/>
        </w:rPr>
        <w:footnoteReference w:customMarkFollows="1" w:id="4"/>
        <w:t>3</w:t>
      </w:r>
      <w:r>
        <w:rPr>
          <w:rFonts w:ascii="Times" w:hAnsi="Times" w:cs="Times"/>
          <w:color w:val="000000"/>
          <w:sz w:val="20"/>
          <w:szCs w:val="20"/>
        </w:rPr>
        <w:t xml:space="preserve"> které vydalo Ministerstvo informatiky 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sn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 svým zrušením.</w:t>
      </w:r>
    </w:p>
    <w:p w:rsidR="00000000" w:rsidRDefault="00751D29">
      <w:pPr>
        <w:widowControl w:val="0"/>
        <w:autoSpaceDE w:val="0"/>
        <w:autoSpaceDN w:val="0"/>
        <w:adjustRightInd w:val="0"/>
        <w:spacing w:before="220" w:after="0" w:line="240" w:lineRule="auto"/>
        <w:ind w:left="72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b/>
          <w:bCs/>
          <w:i/>
          <w:iCs/>
          <w:color w:val="000000"/>
        </w:rPr>
        <w:t>Doporu</w:t>
      </w:r>
      <w:r>
        <w:rPr>
          <w:rFonts w:ascii="Times" w:hAnsi="Times" w:cs="Times"/>
          <w:b/>
          <w:bCs/>
          <w:i/>
          <w:iCs/>
          <w:color w:val="000000"/>
        </w:rPr>
        <w:t>č</w:t>
      </w:r>
      <w:r>
        <w:rPr>
          <w:rFonts w:ascii="Times" w:hAnsi="Times" w:cs="Times"/>
          <w:b/>
          <w:bCs/>
          <w:i/>
          <w:iCs/>
          <w:color w:val="000000"/>
        </w:rPr>
        <w:t>ení k </w:t>
      </w:r>
      <w:r>
        <w:rPr>
          <w:rFonts w:ascii="Times" w:hAnsi="Times" w:cs="Times"/>
          <w:b/>
          <w:bCs/>
          <w:i/>
          <w:iCs/>
          <w:color w:val="000000"/>
        </w:rPr>
        <w:t xml:space="preserve">aplikaci § 4 odst. 2 zákona </w:t>
      </w:r>
      <w:r>
        <w:rPr>
          <w:rFonts w:ascii="Times" w:hAnsi="Times" w:cs="Times"/>
          <w:b/>
          <w:bCs/>
          <w:i/>
          <w:iCs/>
          <w:color w:val="000000"/>
        </w:rPr>
        <w:t>č</w:t>
      </w:r>
      <w:r>
        <w:rPr>
          <w:rFonts w:ascii="Times" w:hAnsi="Times" w:cs="Times"/>
          <w:b/>
          <w:bCs/>
          <w:i/>
          <w:iCs/>
          <w:color w:val="000000"/>
        </w:rPr>
        <w:t>. 106/1999 Sb., o svobodném p</w:t>
      </w:r>
      <w:r>
        <w:rPr>
          <w:rFonts w:ascii="Times" w:hAnsi="Times" w:cs="Times"/>
          <w:b/>
          <w:bCs/>
          <w:i/>
          <w:iCs/>
          <w:color w:val="000000"/>
        </w:rPr>
        <w:t>ř</w:t>
      </w:r>
      <w:r>
        <w:rPr>
          <w:rFonts w:ascii="Times" w:hAnsi="Times" w:cs="Times"/>
          <w:b/>
          <w:bCs/>
          <w:i/>
          <w:iCs/>
          <w:color w:val="000000"/>
        </w:rPr>
        <w:t>ístupu k informacím, ve zn</w:t>
      </w:r>
      <w:r>
        <w:rPr>
          <w:rFonts w:ascii="Times" w:hAnsi="Times" w:cs="Times"/>
          <w:b/>
          <w:bCs/>
          <w:i/>
          <w:iCs/>
          <w:color w:val="000000"/>
        </w:rPr>
        <w:t>ě</w:t>
      </w:r>
      <w:r>
        <w:rPr>
          <w:rFonts w:ascii="Times" w:hAnsi="Times" w:cs="Times"/>
          <w:b/>
          <w:bCs/>
          <w:i/>
          <w:iCs/>
          <w:color w:val="000000"/>
        </w:rPr>
        <w:t>ní pozd</w:t>
      </w:r>
      <w:r>
        <w:rPr>
          <w:rFonts w:ascii="Times" w:hAnsi="Times" w:cs="Times"/>
          <w:b/>
          <w:bCs/>
          <w:i/>
          <w:iCs/>
          <w:color w:val="000000"/>
        </w:rPr>
        <w:t>ě</w:t>
      </w:r>
      <w:r>
        <w:rPr>
          <w:rFonts w:ascii="Times" w:hAnsi="Times" w:cs="Times"/>
          <w:b/>
          <w:bCs/>
          <w:i/>
          <w:iCs/>
          <w:color w:val="000000"/>
        </w:rPr>
        <w:t>jších p</w:t>
      </w:r>
      <w:r>
        <w:rPr>
          <w:rFonts w:ascii="Times" w:hAnsi="Times" w:cs="Times"/>
          <w:b/>
          <w:bCs/>
          <w:i/>
          <w:iCs/>
          <w:color w:val="000000"/>
        </w:rPr>
        <w:t>ř</w:t>
      </w:r>
      <w:r>
        <w:rPr>
          <w:rFonts w:ascii="Times" w:hAnsi="Times" w:cs="Times"/>
          <w:b/>
          <w:bCs/>
          <w:i/>
          <w:iCs/>
          <w:color w:val="000000"/>
        </w:rPr>
        <w:t>edpis</w:t>
      </w:r>
      <w:r>
        <w:rPr>
          <w:rFonts w:ascii="Times" w:hAnsi="Times" w:cs="Times"/>
          <w:b/>
          <w:bCs/>
          <w:i/>
          <w:iCs/>
          <w:color w:val="000000"/>
        </w:rPr>
        <w:t>ů</w:t>
      </w:r>
    </w:p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72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t>V § 4 odst. 2 je stanovena povinnost v 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ípad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 xml:space="preserve"> zve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ej</w:t>
      </w:r>
      <w:r>
        <w:rPr>
          <w:rFonts w:ascii="Times" w:hAnsi="Times" w:cs="Times"/>
          <w:i/>
          <w:iCs/>
          <w:color w:val="000000"/>
          <w:sz w:val="18"/>
          <w:szCs w:val="18"/>
        </w:rPr>
        <w:t>ň</w:t>
      </w:r>
      <w:r>
        <w:rPr>
          <w:rFonts w:ascii="Times" w:hAnsi="Times" w:cs="Times"/>
          <w:i/>
          <w:iCs/>
          <w:color w:val="000000"/>
          <w:sz w:val="18"/>
          <w:szCs w:val="18"/>
        </w:rPr>
        <w:t>ování informace v elektronické podob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 xml:space="preserve"> zve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ejnit tuto informaci i ve formátu, jehož specifikac</w:t>
      </w:r>
      <w:r>
        <w:rPr>
          <w:rFonts w:ascii="Times" w:hAnsi="Times" w:cs="Times"/>
          <w:i/>
          <w:iCs/>
          <w:color w:val="000000"/>
          <w:sz w:val="18"/>
          <w:szCs w:val="18"/>
        </w:rPr>
        <w:t>e je voln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 xml:space="preserve"> dostupná a použití uživatelem není omezováno.</w:t>
      </w:r>
    </w:p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72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t>V t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>chto 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ípadech Ministerstvo informatiky doporu</w:t>
      </w:r>
      <w:r>
        <w:rPr>
          <w:rFonts w:ascii="Times" w:hAnsi="Times" w:cs="Times"/>
          <w:i/>
          <w:iCs/>
          <w:color w:val="000000"/>
          <w:sz w:val="18"/>
          <w:szCs w:val="18"/>
        </w:rPr>
        <w:t>č</w:t>
      </w:r>
      <w:r>
        <w:rPr>
          <w:rFonts w:ascii="Times" w:hAnsi="Times" w:cs="Times"/>
          <w:i/>
          <w:iCs/>
          <w:color w:val="000000"/>
          <w:sz w:val="18"/>
          <w:szCs w:val="18"/>
        </w:rPr>
        <w:t>uje využívat následující formáty:</w:t>
      </w:r>
    </w:p>
    <w:p w:rsidR="00000000" w:rsidRDefault="00751D29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80" w:after="0" w:line="240" w:lineRule="auto"/>
        <w:ind w:left="900" w:right="720" w:hanging="108"/>
        <w:jc w:val="both"/>
        <w:rPr>
          <w:rFonts w:ascii="Times" w:hAnsi="Times" w:cs="Times"/>
          <w:sz w:val="24"/>
          <w:szCs w:val="24"/>
        </w:rPr>
      </w:pPr>
      <w:bookmarkStart w:id="4" w:name="d5e69"/>
      <w:bookmarkStart w:id="5" w:name="d5e68"/>
      <w:r>
        <w:rPr>
          <w:rFonts w:ascii="Times" w:hAnsi="Times" w:cs="Times"/>
          <w:i/>
          <w:iCs/>
          <w:color w:val="000000"/>
          <w:sz w:val="18"/>
          <w:szCs w:val="18"/>
        </w:rPr>
        <w:t>Pro dokumenty jako jsou texty (.odt), tabulky a grafy (.ods) a prezentace (.odp):</w:t>
      </w:r>
    </w:p>
    <w:bookmarkEnd w:id="4"/>
    <w:bookmarkEnd w:id="5"/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90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t>Open Document Format for Office Applications (OpenDocument) v1.0</w:t>
      </w:r>
    </w:p>
    <w:p w:rsidR="00000000" w:rsidRDefault="00751D29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80" w:after="0" w:line="240" w:lineRule="auto"/>
        <w:ind w:left="900" w:right="720" w:hanging="108"/>
        <w:jc w:val="both"/>
        <w:rPr>
          <w:rFonts w:ascii="Times" w:hAnsi="Times" w:cs="Times"/>
          <w:sz w:val="24"/>
          <w:szCs w:val="24"/>
        </w:rPr>
      </w:pPr>
      <w:bookmarkStart w:id="6" w:name="d5e72"/>
      <w:r>
        <w:rPr>
          <w:rFonts w:ascii="Times" w:hAnsi="Times" w:cs="Times"/>
          <w:i/>
          <w:iCs/>
          <w:color w:val="000000"/>
          <w:sz w:val="18"/>
          <w:szCs w:val="18"/>
        </w:rPr>
        <w:t>Pro dokumenty, které jsou zp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ístupn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>ny 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es internet/intranet nebo použitím webového prohlíže</w:t>
      </w:r>
      <w:r>
        <w:rPr>
          <w:rFonts w:ascii="Times" w:hAnsi="Times" w:cs="Times"/>
          <w:i/>
          <w:iCs/>
          <w:color w:val="000000"/>
          <w:sz w:val="18"/>
          <w:szCs w:val="18"/>
        </w:rPr>
        <w:t>č</w:t>
      </w:r>
      <w:r>
        <w:rPr>
          <w:rFonts w:ascii="Times" w:hAnsi="Times" w:cs="Times"/>
          <w:i/>
          <w:iCs/>
          <w:color w:val="000000"/>
          <w:sz w:val="18"/>
          <w:szCs w:val="18"/>
        </w:rPr>
        <w:t>e:</w:t>
      </w:r>
    </w:p>
    <w:bookmarkEnd w:id="6"/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90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t>The Extensible HyperText Markup Language (XHTML v1.0)</w:t>
      </w:r>
    </w:p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90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t>HyperText Markup Language (H</w:t>
      </w:r>
      <w:r>
        <w:rPr>
          <w:rFonts w:ascii="Times" w:hAnsi="Times" w:cs="Times"/>
          <w:i/>
          <w:iCs/>
          <w:color w:val="000000"/>
          <w:sz w:val="18"/>
          <w:szCs w:val="18"/>
        </w:rPr>
        <w:t>TML v4.01)</w:t>
      </w:r>
    </w:p>
    <w:p w:rsidR="00000000" w:rsidRDefault="00751D29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80" w:after="0" w:line="240" w:lineRule="auto"/>
        <w:ind w:left="900" w:right="720" w:hanging="108"/>
        <w:jc w:val="both"/>
        <w:rPr>
          <w:rFonts w:ascii="Times" w:hAnsi="Times" w:cs="Times"/>
          <w:sz w:val="24"/>
          <w:szCs w:val="24"/>
        </w:rPr>
      </w:pPr>
      <w:bookmarkStart w:id="7" w:name="d5e76"/>
      <w:r>
        <w:rPr>
          <w:rFonts w:ascii="Times" w:hAnsi="Times" w:cs="Times"/>
          <w:i/>
          <w:iCs/>
          <w:color w:val="000000"/>
          <w:sz w:val="18"/>
          <w:szCs w:val="18"/>
        </w:rPr>
        <w:t>Pro dokumenty obsahující pouze textové údaje, bez pot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eby formátovacích funkcí:</w:t>
      </w:r>
    </w:p>
    <w:bookmarkEnd w:id="7"/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90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lastRenderedPageBreak/>
        <w:t>Plain text format (.txt - nap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. u e-mailových zpráv, kdy formátování není d</w:t>
      </w:r>
      <w:r>
        <w:rPr>
          <w:rFonts w:ascii="Times" w:hAnsi="Times" w:cs="Times"/>
          <w:i/>
          <w:iCs/>
          <w:color w:val="000000"/>
          <w:sz w:val="18"/>
          <w:szCs w:val="18"/>
        </w:rPr>
        <w:t>ů</w:t>
      </w:r>
      <w:r>
        <w:rPr>
          <w:rFonts w:ascii="Times" w:hAnsi="Times" w:cs="Times"/>
          <w:i/>
          <w:iCs/>
          <w:color w:val="000000"/>
          <w:sz w:val="18"/>
          <w:szCs w:val="18"/>
        </w:rPr>
        <w:t>ležité)</w:t>
      </w:r>
    </w:p>
    <w:p w:rsidR="00000000" w:rsidRDefault="00751D29">
      <w:pPr>
        <w:widowControl w:val="0"/>
        <w:numPr>
          <w:ilvl w:val="0"/>
          <w:numId w:val="1"/>
        </w:numPr>
        <w:tabs>
          <w:tab w:val="left" w:pos="900"/>
        </w:tabs>
        <w:autoSpaceDE w:val="0"/>
        <w:autoSpaceDN w:val="0"/>
        <w:adjustRightInd w:val="0"/>
        <w:spacing w:before="180" w:after="0" w:line="240" w:lineRule="auto"/>
        <w:ind w:left="900" w:right="720" w:hanging="108"/>
        <w:jc w:val="both"/>
        <w:rPr>
          <w:rFonts w:ascii="Times" w:hAnsi="Times" w:cs="Times"/>
          <w:sz w:val="24"/>
          <w:szCs w:val="24"/>
        </w:rPr>
      </w:pPr>
      <w:bookmarkStart w:id="8" w:name="d5e79"/>
      <w:r>
        <w:rPr>
          <w:rFonts w:ascii="Times" w:hAnsi="Times" w:cs="Times"/>
          <w:i/>
          <w:iCs/>
          <w:color w:val="000000"/>
          <w:sz w:val="18"/>
          <w:szCs w:val="18"/>
        </w:rPr>
        <w:t>Pro ú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ední dokumenty, které není pot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eba dále upravovat/m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>nit:</w:t>
      </w:r>
    </w:p>
    <w:bookmarkEnd w:id="8"/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90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t>Portable Document Format/A-1 (ISO 19005-1:2005)</w:t>
      </w:r>
    </w:p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90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t>Portable Document Format (PDF Reference v1.5 a vyšší)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Jaké jsou problémy tohoto doporu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ení.</w:t>
      </w:r>
    </w:p>
    <w:p w:rsidR="00000000" w:rsidRDefault="00751D29">
      <w:pPr>
        <w:widowControl w:val="0"/>
        <w:numPr>
          <w:ilvl w:val="0"/>
          <w:numId w:val="2"/>
        </w:numPr>
        <w:tabs>
          <w:tab w:val="left" w:pos="240"/>
        </w:tabs>
        <w:autoSpaceDE w:val="0"/>
        <w:autoSpaceDN w:val="0"/>
        <w:adjustRightInd w:val="0"/>
        <w:spacing w:before="200" w:after="0" w:line="240" w:lineRule="auto"/>
        <w:ind w:left="240" w:hanging="140"/>
        <w:jc w:val="both"/>
        <w:rPr>
          <w:rFonts w:ascii="Times" w:hAnsi="Times" w:cs="Times"/>
          <w:sz w:val="24"/>
          <w:szCs w:val="24"/>
        </w:rPr>
      </w:pPr>
      <w:bookmarkStart w:id="9" w:name="d5e85"/>
      <w:bookmarkStart w:id="10" w:name="d5e84"/>
      <w:r>
        <w:rPr>
          <w:rFonts w:ascii="Times" w:hAnsi="Times" w:cs="Times"/>
          <w:color w:val="000000"/>
          <w:sz w:val="20"/>
          <w:szCs w:val="20"/>
        </w:rPr>
        <w:t>Preferování formátu ODF, který nemá dostate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nou podporu v aplikacích nainstalovaných u uživatel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</w:t>
      </w:r>
      <w:r>
        <w:rPr>
          <w:rFonts w:ascii="Times" w:hAnsi="Times" w:cs="Times"/>
          <w:color w:val="000000"/>
          <w:sz w:val="20"/>
          <w:szCs w:val="20"/>
        </w:rPr>
        <w:t xml:space="preserve"> I když je samotný software podporují ODF zdarma, jeho instalace a proškolení uživatel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by stálo nemalé prost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edky. Nestojím o to, aby se kv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li tomu zvyšovaly dan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.</w:t>
      </w:r>
    </w:p>
    <w:bookmarkEnd w:id="9"/>
    <w:bookmarkEnd w:id="10"/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ind w:left="24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Navíc sou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asná verze formátu ODF nedefinuje standard pro zápis vzorc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v </w:t>
      </w:r>
      <w:r>
        <w:rPr>
          <w:rFonts w:ascii="Times" w:hAnsi="Times" w:cs="Times"/>
          <w:color w:val="000000"/>
          <w:sz w:val="20"/>
          <w:szCs w:val="20"/>
        </w:rPr>
        <w:t>tabulkovém kalkulátoru a je tudíž pro tabulky prakticky nepoužitelná. Prezentace v 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ípad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ve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ejné správy asi není pot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eba publikovat v editovatelné podob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, takže v tomto konkrétním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ípad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by bylo ODF používáno pouze pro ukládání textových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, pro </w:t>
      </w:r>
      <w:r>
        <w:rPr>
          <w:rFonts w:ascii="Times" w:hAnsi="Times" w:cs="Times"/>
          <w:color w:val="000000"/>
          <w:sz w:val="20"/>
          <w:szCs w:val="20"/>
        </w:rPr>
        <w:t>které lze stejn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dob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 použít RTF s mnohem širší aplika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ní podporou bez nutnosti instalování nových produkt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na stran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uživatel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</w:t>
      </w:r>
    </w:p>
    <w:p w:rsidR="00000000" w:rsidRDefault="00751D29">
      <w:pPr>
        <w:widowControl w:val="0"/>
        <w:numPr>
          <w:ilvl w:val="0"/>
          <w:numId w:val="2"/>
        </w:numPr>
        <w:tabs>
          <w:tab w:val="left" w:pos="240"/>
        </w:tabs>
        <w:autoSpaceDE w:val="0"/>
        <w:autoSpaceDN w:val="0"/>
        <w:adjustRightInd w:val="0"/>
        <w:spacing w:before="200" w:after="0" w:line="240" w:lineRule="auto"/>
        <w:ind w:left="240" w:hanging="140"/>
        <w:jc w:val="both"/>
        <w:rPr>
          <w:rFonts w:ascii="Times" w:hAnsi="Times" w:cs="Times"/>
          <w:sz w:val="24"/>
          <w:szCs w:val="24"/>
        </w:rPr>
      </w:pPr>
      <w:bookmarkStart w:id="11" w:name="d5e88"/>
      <w:r>
        <w:rPr>
          <w:rFonts w:ascii="Times" w:hAnsi="Times" w:cs="Times"/>
          <w:color w:val="000000"/>
          <w:sz w:val="20"/>
          <w:szCs w:val="20"/>
        </w:rPr>
        <w:t>Není specifikováno, jaké vložené objekty se mohou vyskytovat uvnit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 xml:space="preserve"> ODF a HTML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</w:t>
      </w:r>
    </w:p>
    <w:bookmarkEnd w:id="11"/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Ministerstvo to jist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m</w:t>
      </w:r>
      <w:r>
        <w:rPr>
          <w:rFonts w:ascii="Times" w:hAnsi="Times" w:cs="Times"/>
          <w:color w:val="000000"/>
          <w:sz w:val="20"/>
          <w:szCs w:val="20"/>
        </w:rPr>
        <w:t>yslelo dob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e, ale podobné dokumenty odtržené od reality ve výsledku pomalou cestu k používání 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ených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spíše zbrzdí. Jak by doporu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ení 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lo vypadat v dnešní dob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:</w:t>
      </w:r>
    </w:p>
    <w:p w:rsidR="00000000" w:rsidRDefault="00751D29">
      <w:pPr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80" w:after="0" w:line="240" w:lineRule="auto"/>
        <w:ind w:left="900" w:right="720" w:hanging="108"/>
        <w:jc w:val="both"/>
        <w:rPr>
          <w:rFonts w:ascii="Times" w:hAnsi="Times" w:cs="Times"/>
          <w:sz w:val="24"/>
          <w:szCs w:val="24"/>
        </w:rPr>
      </w:pPr>
      <w:bookmarkStart w:id="12" w:name="d5e93"/>
      <w:bookmarkStart w:id="13" w:name="d5e92"/>
      <w:r>
        <w:rPr>
          <w:rFonts w:ascii="Times" w:hAnsi="Times" w:cs="Times"/>
          <w:i/>
          <w:iCs/>
          <w:color w:val="000000"/>
          <w:sz w:val="18"/>
          <w:szCs w:val="18"/>
        </w:rPr>
        <w:t>Pro zve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ej</w:t>
      </w:r>
      <w:r>
        <w:rPr>
          <w:rFonts w:ascii="Times" w:hAnsi="Times" w:cs="Times"/>
          <w:i/>
          <w:iCs/>
          <w:color w:val="000000"/>
          <w:sz w:val="18"/>
          <w:szCs w:val="18"/>
        </w:rPr>
        <w:t>ň</w:t>
      </w:r>
      <w:r>
        <w:rPr>
          <w:rFonts w:ascii="Times" w:hAnsi="Times" w:cs="Times"/>
          <w:i/>
          <w:iCs/>
          <w:color w:val="000000"/>
          <w:sz w:val="18"/>
          <w:szCs w:val="18"/>
        </w:rPr>
        <w:t>ování dokument</w:t>
      </w:r>
      <w:r>
        <w:rPr>
          <w:rFonts w:ascii="Times" w:hAnsi="Times" w:cs="Times"/>
          <w:i/>
          <w:iCs/>
          <w:color w:val="000000"/>
          <w:sz w:val="18"/>
          <w:szCs w:val="18"/>
        </w:rPr>
        <w:t>ů</w:t>
      </w:r>
      <w:r>
        <w:rPr>
          <w:rFonts w:ascii="Times" w:hAnsi="Times" w:cs="Times"/>
          <w:i/>
          <w:iCs/>
          <w:color w:val="000000"/>
          <w:sz w:val="18"/>
          <w:szCs w:val="18"/>
        </w:rPr>
        <w:t xml:space="preserve"> primárn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 xml:space="preserve"> up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ednost</w:t>
      </w:r>
      <w:r>
        <w:rPr>
          <w:rFonts w:ascii="Times" w:hAnsi="Times" w:cs="Times"/>
          <w:i/>
          <w:iCs/>
          <w:color w:val="000000"/>
          <w:sz w:val="18"/>
          <w:szCs w:val="18"/>
        </w:rPr>
        <w:t>ň</w:t>
      </w:r>
      <w:r>
        <w:rPr>
          <w:rFonts w:ascii="Times" w:hAnsi="Times" w:cs="Times"/>
          <w:i/>
          <w:iCs/>
          <w:color w:val="000000"/>
          <w:sz w:val="18"/>
          <w:szCs w:val="18"/>
        </w:rPr>
        <w:t>ovat formát HTML, který j</w:t>
      </w:r>
      <w:r>
        <w:rPr>
          <w:rFonts w:ascii="Times" w:hAnsi="Times" w:cs="Times"/>
          <w:i/>
          <w:iCs/>
          <w:color w:val="000000"/>
          <w:sz w:val="18"/>
          <w:szCs w:val="18"/>
        </w:rPr>
        <w:t>e nejp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ístupn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>jší.</w:t>
      </w:r>
    </w:p>
    <w:p w:rsidR="00000000" w:rsidRDefault="00751D29">
      <w:pPr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80" w:after="0" w:line="240" w:lineRule="auto"/>
        <w:ind w:left="900" w:right="720" w:hanging="108"/>
        <w:jc w:val="both"/>
        <w:rPr>
          <w:rFonts w:ascii="Times" w:hAnsi="Times" w:cs="Times"/>
          <w:sz w:val="24"/>
          <w:szCs w:val="24"/>
        </w:rPr>
      </w:pPr>
      <w:bookmarkStart w:id="14" w:name="d5e95"/>
      <w:bookmarkEnd w:id="12"/>
      <w:bookmarkEnd w:id="13"/>
      <w:r>
        <w:rPr>
          <w:rFonts w:ascii="Times" w:hAnsi="Times" w:cs="Times"/>
          <w:i/>
          <w:iCs/>
          <w:color w:val="000000"/>
          <w:sz w:val="18"/>
          <w:szCs w:val="18"/>
        </w:rPr>
        <w:t>Pokud povaha dokumentu není vhodná pro publikování v HTML (nap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. mapa), pak použít formát PDF. Formát PDF se m</w:t>
      </w:r>
      <w:r>
        <w:rPr>
          <w:rFonts w:ascii="Times" w:hAnsi="Times" w:cs="Times"/>
          <w:i/>
          <w:iCs/>
          <w:color w:val="000000"/>
          <w:sz w:val="18"/>
          <w:szCs w:val="18"/>
        </w:rPr>
        <w:t>ů</w:t>
      </w:r>
      <w:r>
        <w:rPr>
          <w:rFonts w:ascii="Times" w:hAnsi="Times" w:cs="Times"/>
          <w:i/>
          <w:iCs/>
          <w:color w:val="000000"/>
          <w:sz w:val="18"/>
          <w:szCs w:val="18"/>
        </w:rPr>
        <w:t>že použít i jako alternativní dopln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>ní HTML verze, pokud se jedná o dokument primárn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 xml:space="preserve"> ur</w:t>
      </w:r>
      <w:r>
        <w:rPr>
          <w:rFonts w:ascii="Times" w:hAnsi="Times" w:cs="Times"/>
          <w:i/>
          <w:iCs/>
          <w:color w:val="000000"/>
          <w:sz w:val="18"/>
          <w:szCs w:val="18"/>
        </w:rPr>
        <w:t>č</w:t>
      </w:r>
      <w:r>
        <w:rPr>
          <w:rFonts w:ascii="Times" w:hAnsi="Times" w:cs="Times"/>
          <w:i/>
          <w:iCs/>
          <w:color w:val="000000"/>
          <w:sz w:val="18"/>
          <w:szCs w:val="18"/>
        </w:rPr>
        <w:t>ený pro tisk.</w:t>
      </w:r>
    </w:p>
    <w:p w:rsidR="00000000" w:rsidRDefault="00751D29">
      <w:pPr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spacing w:before="180" w:after="0" w:line="240" w:lineRule="auto"/>
        <w:ind w:left="900" w:right="720" w:hanging="108"/>
        <w:jc w:val="both"/>
        <w:rPr>
          <w:rFonts w:ascii="Times" w:hAnsi="Times" w:cs="Times"/>
          <w:sz w:val="24"/>
          <w:szCs w:val="24"/>
        </w:rPr>
      </w:pPr>
      <w:bookmarkStart w:id="15" w:name="d5e97"/>
      <w:bookmarkEnd w:id="14"/>
      <w:r>
        <w:rPr>
          <w:rFonts w:ascii="Times" w:hAnsi="Times" w:cs="Times"/>
          <w:i/>
          <w:iCs/>
          <w:color w:val="000000"/>
          <w:sz w:val="18"/>
          <w:szCs w:val="18"/>
        </w:rPr>
        <w:t>Jiný formát než HTML nebo PDF je povolen pouze pro dokumenty, u kterých se p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edpokládá jejich následné upravování (šablony, formulá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 apod.). Takový dokument musí být zve</w:t>
      </w:r>
      <w:r>
        <w:rPr>
          <w:rFonts w:ascii="Times" w:hAnsi="Times" w:cs="Times"/>
          <w:i/>
          <w:iCs/>
          <w:color w:val="000000"/>
          <w:sz w:val="18"/>
          <w:szCs w:val="18"/>
        </w:rPr>
        <w:t>ř</w:t>
      </w:r>
      <w:r>
        <w:rPr>
          <w:rFonts w:ascii="Times" w:hAnsi="Times" w:cs="Times"/>
          <w:i/>
          <w:iCs/>
          <w:color w:val="000000"/>
          <w:sz w:val="18"/>
          <w:szCs w:val="18"/>
        </w:rPr>
        <w:t>ejn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>n nejmén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 xml:space="preserve"> ve dvou z následujících formát</w:t>
      </w:r>
      <w:r>
        <w:rPr>
          <w:rFonts w:ascii="Times" w:hAnsi="Times" w:cs="Times"/>
          <w:i/>
          <w:iCs/>
          <w:color w:val="000000"/>
          <w:sz w:val="18"/>
          <w:szCs w:val="18"/>
        </w:rPr>
        <w:t>ů</w:t>
      </w:r>
      <w:r>
        <w:rPr>
          <w:rFonts w:ascii="Times" w:hAnsi="Times" w:cs="Times"/>
          <w:i/>
          <w:iCs/>
          <w:color w:val="000000"/>
          <w:sz w:val="18"/>
          <w:szCs w:val="18"/>
        </w:rPr>
        <w:t>:</w:t>
      </w:r>
    </w:p>
    <w:p w:rsidR="00000000" w:rsidRDefault="00751D29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before="180" w:after="0" w:line="240" w:lineRule="auto"/>
        <w:ind w:left="1080" w:right="720" w:hanging="108"/>
        <w:jc w:val="both"/>
        <w:rPr>
          <w:rFonts w:ascii="Times" w:hAnsi="Times" w:cs="Times"/>
          <w:sz w:val="24"/>
          <w:szCs w:val="24"/>
        </w:rPr>
      </w:pPr>
      <w:bookmarkStart w:id="16" w:name="d5e100"/>
      <w:bookmarkStart w:id="17" w:name="d5e99"/>
      <w:bookmarkEnd w:id="15"/>
      <w:r>
        <w:rPr>
          <w:rFonts w:ascii="Times" w:hAnsi="Times" w:cs="Times"/>
          <w:i/>
          <w:iCs/>
          <w:color w:val="000000"/>
          <w:sz w:val="18"/>
          <w:szCs w:val="18"/>
        </w:rPr>
        <w:t>ODF</w:t>
      </w:r>
    </w:p>
    <w:p w:rsidR="00000000" w:rsidRDefault="00751D29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before="180" w:after="0" w:line="240" w:lineRule="auto"/>
        <w:ind w:left="1080" w:right="720" w:hanging="108"/>
        <w:jc w:val="both"/>
        <w:rPr>
          <w:rFonts w:ascii="Times" w:hAnsi="Times" w:cs="Times"/>
          <w:sz w:val="24"/>
          <w:szCs w:val="24"/>
        </w:rPr>
      </w:pPr>
      <w:bookmarkStart w:id="18" w:name="d5e102"/>
      <w:bookmarkEnd w:id="16"/>
      <w:bookmarkEnd w:id="17"/>
      <w:r>
        <w:rPr>
          <w:rFonts w:ascii="Times" w:hAnsi="Times" w:cs="Times"/>
          <w:i/>
          <w:iCs/>
          <w:color w:val="000000"/>
          <w:sz w:val="18"/>
          <w:szCs w:val="18"/>
        </w:rPr>
        <w:lastRenderedPageBreak/>
        <w:t>OOXML</w:t>
      </w:r>
    </w:p>
    <w:p w:rsidR="00000000" w:rsidRDefault="00751D29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before="180" w:after="0" w:line="240" w:lineRule="auto"/>
        <w:ind w:left="1080" w:right="720" w:hanging="108"/>
        <w:jc w:val="both"/>
        <w:rPr>
          <w:rFonts w:ascii="Times" w:hAnsi="Times" w:cs="Times"/>
          <w:sz w:val="24"/>
          <w:szCs w:val="24"/>
        </w:rPr>
      </w:pPr>
      <w:bookmarkStart w:id="19" w:name="d5e104"/>
      <w:bookmarkEnd w:id="18"/>
      <w:r>
        <w:rPr>
          <w:rFonts w:ascii="Times" w:hAnsi="Times" w:cs="Times"/>
          <w:i/>
          <w:iCs/>
          <w:color w:val="000000"/>
          <w:sz w:val="18"/>
          <w:szCs w:val="18"/>
        </w:rPr>
        <w:t>RTF</w:t>
      </w:r>
    </w:p>
    <w:p w:rsidR="00000000" w:rsidRDefault="00751D29">
      <w:pPr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spacing w:before="180" w:after="0" w:line="240" w:lineRule="auto"/>
        <w:ind w:left="1080" w:right="720" w:hanging="108"/>
        <w:jc w:val="both"/>
        <w:rPr>
          <w:rFonts w:ascii="Times" w:hAnsi="Times" w:cs="Times"/>
          <w:sz w:val="24"/>
          <w:szCs w:val="24"/>
        </w:rPr>
      </w:pPr>
      <w:bookmarkStart w:id="20" w:name="d5e106"/>
      <w:bookmarkEnd w:id="19"/>
      <w:r>
        <w:rPr>
          <w:rFonts w:ascii="Times" w:hAnsi="Times" w:cs="Times"/>
          <w:i/>
          <w:iCs/>
          <w:color w:val="000000"/>
          <w:sz w:val="18"/>
          <w:szCs w:val="18"/>
        </w:rPr>
        <w:t>DOC/XSL/PPT</w:t>
      </w:r>
    </w:p>
    <w:bookmarkEnd w:id="20"/>
    <w:p w:rsidR="00000000" w:rsidRDefault="00751D29">
      <w:pPr>
        <w:widowControl w:val="0"/>
        <w:autoSpaceDE w:val="0"/>
        <w:autoSpaceDN w:val="0"/>
        <w:adjustRightInd w:val="0"/>
        <w:spacing w:before="180" w:after="0" w:line="240" w:lineRule="auto"/>
        <w:ind w:left="900" w:right="720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i/>
          <w:iCs/>
          <w:color w:val="000000"/>
          <w:sz w:val="18"/>
          <w:szCs w:val="18"/>
        </w:rPr>
        <w:t>Dokumenty nesmí obsahovat vložené binární objekty. Mohou obsahovat pouze obrázky v n</w:t>
      </w:r>
      <w:r>
        <w:rPr>
          <w:rFonts w:ascii="Times" w:hAnsi="Times" w:cs="Times"/>
          <w:i/>
          <w:iCs/>
          <w:color w:val="000000"/>
          <w:sz w:val="18"/>
          <w:szCs w:val="18"/>
        </w:rPr>
        <w:t>ě</w:t>
      </w:r>
      <w:r>
        <w:rPr>
          <w:rFonts w:ascii="Times" w:hAnsi="Times" w:cs="Times"/>
          <w:i/>
          <w:iCs/>
          <w:color w:val="000000"/>
          <w:sz w:val="18"/>
          <w:szCs w:val="18"/>
        </w:rPr>
        <w:t>kterém z formát</w:t>
      </w:r>
      <w:r>
        <w:rPr>
          <w:rFonts w:ascii="Times" w:hAnsi="Times" w:cs="Times"/>
          <w:i/>
          <w:iCs/>
          <w:color w:val="000000"/>
          <w:sz w:val="18"/>
          <w:szCs w:val="18"/>
        </w:rPr>
        <w:t>ů</w:t>
      </w:r>
      <w:r>
        <w:rPr>
          <w:rFonts w:ascii="Times" w:hAnsi="Times" w:cs="Times"/>
          <w:i/>
          <w:iCs/>
          <w:color w:val="000000"/>
          <w:sz w:val="18"/>
          <w:szCs w:val="18"/>
        </w:rPr>
        <w:t xml:space="preserve"> GIF, PNG, JPEG.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Takové doporu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ení by umožnilo bez nutnosti instalování nového software publikovat dokumenty, které se již dnes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te kdokoliv. Za pár let by se doporu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ení mohlo upravit a v seznamu dovolených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ponechat jen ODF a OOXML a možná do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idat 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jakého nástupce, kte</w:t>
      </w:r>
      <w:r>
        <w:rPr>
          <w:rFonts w:ascii="Times" w:hAnsi="Times" w:cs="Times"/>
          <w:color w:val="000000"/>
          <w:sz w:val="20"/>
          <w:szCs w:val="20"/>
        </w:rPr>
        <w:t>rý do té doby vznikne a 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evezme dobré myšlenky obou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</w:t>
      </w:r>
    </w:p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rPr>
          <w:rFonts w:ascii="Times" w:hAnsi="Times" w:cs="Times"/>
          <w:sz w:val="24"/>
          <w:szCs w:val="24"/>
        </w:rPr>
      </w:pPr>
      <w:bookmarkStart w:id="21" w:name="d5e110"/>
      <w:r>
        <w:rPr>
          <w:rFonts w:ascii="Helvetica" w:hAnsi="Helvetica" w:cs="Helvetica"/>
          <w:b/>
          <w:bCs/>
          <w:color w:val="000000"/>
          <w:sz w:val="28"/>
          <w:szCs w:val="28"/>
        </w:rPr>
        <w:t>4. Záv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ě</w:t>
      </w:r>
      <w:r>
        <w:rPr>
          <w:rFonts w:ascii="Helvetica" w:hAnsi="Helvetica" w:cs="Helvetica"/>
          <w:b/>
          <w:bCs/>
          <w:color w:val="000000"/>
          <w:sz w:val="28"/>
          <w:szCs w:val="28"/>
        </w:rPr>
        <w:t>r</w:t>
      </w:r>
    </w:p>
    <w:bookmarkEnd w:id="21"/>
    <w:p w:rsidR="00000000" w:rsidRDefault="00751D29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20"/>
          <w:szCs w:val="20"/>
        </w:rPr>
        <w:t>Kone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n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jsme se do</w:t>
      </w:r>
      <w:r>
        <w:rPr>
          <w:rFonts w:ascii="Times" w:hAnsi="Times" w:cs="Times"/>
          <w:color w:val="000000"/>
          <w:sz w:val="20"/>
          <w:szCs w:val="20"/>
        </w:rPr>
        <w:t>č</w:t>
      </w:r>
      <w:r>
        <w:rPr>
          <w:rFonts w:ascii="Times" w:hAnsi="Times" w:cs="Times"/>
          <w:color w:val="000000"/>
          <w:sz w:val="20"/>
          <w:szCs w:val="20"/>
        </w:rPr>
        <w:t>kali situace, kdy všechny hlavní 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ské balíky jako sv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j výchozí formát pro ukládání používají formát, který je 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ený, dob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 zdokumentovaný a zalo</w:t>
      </w:r>
      <w:r>
        <w:rPr>
          <w:rFonts w:ascii="Times" w:hAnsi="Times" w:cs="Times"/>
          <w:color w:val="000000"/>
          <w:sz w:val="20"/>
          <w:szCs w:val="20"/>
        </w:rPr>
        <w:t>žený na XML. To je velká výhra pro uživatele i vývojá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e. Uživatel má mnohem v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tší šance, že dokument otev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 i za deset let než tomu bylo v p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ípad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 xml:space="preserve"> binárních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 Vývojá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i se bude s kancelá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skými dokumenty mnohem lépe pracovat v jeho aplikacích, protože</w:t>
      </w:r>
      <w:r>
        <w:rPr>
          <w:rFonts w:ascii="Times" w:hAnsi="Times" w:cs="Times"/>
          <w:color w:val="000000"/>
          <w:sz w:val="20"/>
          <w:szCs w:val="20"/>
        </w:rPr>
        <w:t xml:space="preserve"> m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že využívat obrovské množství nástroj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pro práci s XML, nemusí se trápit s binárním a nedokonale zdokumentovaným formátem. Ale ani samotné rozší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ení formát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 xml:space="preserve"> ODF a OOXML samo nevy</w:t>
      </w:r>
      <w:r>
        <w:rPr>
          <w:rFonts w:ascii="Times" w:hAnsi="Times" w:cs="Times"/>
          <w:color w:val="000000"/>
          <w:sz w:val="20"/>
          <w:szCs w:val="20"/>
        </w:rPr>
        <w:t>ř</w:t>
      </w:r>
      <w:r>
        <w:rPr>
          <w:rFonts w:ascii="Times" w:hAnsi="Times" w:cs="Times"/>
          <w:color w:val="000000"/>
          <w:sz w:val="20"/>
          <w:szCs w:val="20"/>
        </w:rPr>
        <w:t>eší všechny problémy spojené s vým</w:t>
      </w:r>
      <w:r>
        <w:rPr>
          <w:rFonts w:ascii="Times" w:hAnsi="Times" w:cs="Times"/>
          <w:color w:val="000000"/>
          <w:sz w:val="20"/>
          <w:szCs w:val="20"/>
        </w:rPr>
        <w:t>ě</w:t>
      </w:r>
      <w:r>
        <w:rPr>
          <w:rFonts w:ascii="Times" w:hAnsi="Times" w:cs="Times"/>
          <w:color w:val="000000"/>
          <w:sz w:val="20"/>
          <w:szCs w:val="20"/>
        </w:rPr>
        <w:t>nou dokument</w:t>
      </w:r>
      <w:r>
        <w:rPr>
          <w:rFonts w:ascii="Times" w:hAnsi="Times" w:cs="Times"/>
          <w:color w:val="000000"/>
          <w:sz w:val="20"/>
          <w:szCs w:val="20"/>
        </w:rPr>
        <w:t>ů</w:t>
      </w:r>
      <w:r>
        <w:rPr>
          <w:rFonts w:ascii="Times" w:hAnsi="Times" w:cs="Times"/>
          <w:color w:val="000000"/>
          <w:sz w:val="20"/>
          <w:szCs w:val="20"/>
        </w:rPr>
        <w:t>.</w:t>
      </w:r>
    </w:p>
    <w:p w:rsidR="00751D29" w:rsidRDefault="00751D29">
      <w:pPr>
        <w:widowControl w:val="0"/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sectPr w:rsidR="00751D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668" w:right="2494" w:bottom="3668" w:left="2494" w:header="2948" w:footer="2948" w:gutter="0"/>
      <w:pgNumType w:start="1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D29" w:rsidRDefault="00751D29">
      <w:pPr>
        <w:spacing w:after="0" w:line="240" w:lineRule="auto"/>
      </w:pPr>
      <w:r>
        <w:separator/>
      </w:r>
    </w:p>
  </w:endnote>
  <w:endnote w:type="continuationSeparator" w:id="1">
    <w:p w:rsidR="00751D29" w:rsidRDefault="0075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306"/>
      <w:gridCol w:w="2306"/>
      <w:gridCol w:w="2306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" w:hAnsi="Times" w:cs="Times"/>
              <w:sz w:val="24"/>
              <w:szCs w:val="24"/>
            </w:rPr>
          </w:pPr>
          <w:r>
            <w:rPr>
              <w:rFonts w:ascii="Times" w:hAnsi="Times" w:cs="Times"/>
              <w:color w:val="000000"/>
              <w:sz w:val="20"/>
              <w:szCs w:val="20"/>
            </w:rPr>
            <w:pgNum/>
          </w:r>
        </w:p>
      </w:tc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</w:tr>
  </w:tbl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306"/>
      <w:gridCol w:w="2306"/>
      <w:gridCol w:w="2306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" w:hAnsi="Times" w:cs="Times"/>
              <w:sz w:val="24"/>
              <w:szCs w:val="24"/>
            </w:rPr>
          </w:pPr>
          <w:r>
            <w:rPr>
              <w:rFonts w:ascii="Times" w:hAnsi="Times" w:cs="Times"/>
              <w:color w:val="000000"/>
              <w:sz w:val="20"/>
              <w:szCs w:val="20"/>
            </w:rPr>
            <w:pgNum/>
          </w:r>
        </w:p>
      </w:tc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</w:tr>
  </w:tbl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306"/>
      <w:gridCol w:w="2306"/>
      <w:gridCol w:w="2306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" w:hAnsi="Times" w:cs="Times"/>
              <w:sz w:val="24"/>
              <w:szCs w:val="24"/>
            </w:rPr>
          </w:pPr>
          <w:r>
            <w:rPr>
              <w:rFonts w:ascii="Times" w:hAnsi="Times" w:cs="Times"/>
              <w:color w:val="000000"/>
              <w:sz w:val="20"/>
              <w:szCs w:val="20"/>
            </w:rPr>
            <w:pgNum/>
          </w:r>
        </w:p>
      </w:tc>
      <w:tc>
        <w:tcPr>
          <w:tcW w:w="2306" w:type="dxa"/>
          <w:tcBorders>
            <w:top w:val="single" w:sz="4" w:space="0" w:color="000000"/>
            <w:left w:val="nil"/>
            <w:bottom w:val="nil"/>
            <w:right w:val="nil"/>
          </w:tcBorders>
          <w:vAlign w:val="bottom"/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D29" w:rsidRDefault="00751D29">
      <w:pPr>
        <w:spacing w:after="0" w:line="240" w:lineRule="auto"/>
      </w:pPr>
      <w:r>
        <w:separator/>
      </w:r>
    </w:p>
  </w:footnote>
  <w:footnote w:type="continuationSeparator" w:id="1">
    <w:p w:rsidR="00751D29" w:rsidRDefault="00751D29">
      <w:pPr>
        <w:spacing w:after="0" w:line="240" w:lineRule="auto"/>
      </w:pPr>
      <w:r>
        <w:continuationSeparator/>
      </w:r>
    </w:p>
  </w:footnote>
  <w:footnote w:id="2">
    <w:p w:rsidR="00000000" w:rsidRDefault="00751D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12"/>
          <w:szCs w:val="12"/>
          <w:vertAlign w:val="superscript"/>
        </w:rPr>
        <w:t>1</w:t>
      </w:r>
      <w:r>
        <w:rPr>
          <w:rFonts w:ascii="Times" w:hAnsi="Times" w:cs="Times"/>
          <w:color w:val="000000"/>
          <w:sz w:val="16"/>
          <w:szCs w:val="16"/>
        </w:rPr>
        <w:t>Pomíjím te</w:t>
      </w:r>
      <w:r>
        <w:rPr>
          <w:rFonts w:ascii="Times" w:hAnsi="Times" w:cs="Times"/>
          <w:color w:val="000000"/>
          <w:sz w:val="16"/>
          <w:szCs w:val="16"/>
        </w:rPr>
        <w:t>ď</w:t>
      </w:r>
      <w:r>
        <w:rPr>
          <w:rFonts w:ascii="Times" w:hAnsi="Times" w:cs="Times"/>
          <w:color w:val="000000"/>
          <w:sz w:val="16"/>
          <w:szCs w:val="16"/>
        </w:rPr>
        <w:t xml:space="preserve"> n</w:t>
      </w:r>
      <w:r>
        <w:rPr>
          <w:rFonts w:ascii="Times" w:hAnsi="Times" w:cs="Times"/>
          <w:color w:val="000000"/>
          <w:sz w:val="16"/>
          <w:szCs w:val="16"/>
        </w:rPr>
        <w:t>ě</w:t>
      </w:r>
      <w:r>
        <w:rPr>
          <w:rFonts w:ascii="Times" w:hAnsi="Times" w:cs="Times"/>
          <w:color w:val="000000"/>
          <w:sz w:val="16"/>
          <w:szCs w:val="16"/>
        </w:rPr>
        <w:t>které drobné problémy s kompatibilitou mezi verzemi MS Office.</w:t>
      </w:r>
    </w:p>
  </w:footnote>
  <w:footnote w:id="3">
    <w:p w:rsidR="00000000" w:rsidRDefault="00751D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12"/>
          <w:szCs w:val="12"/>
          <w:vertAlign w:val="superscript"/>
        </w:rPr>
        <w:t>2</w:t>
      </w:r>
      <w:r>
        <w:rPr>
          <w:rFonts w:ascii="Times" w:hAnsi="Times" w:cs="Times"/>
          <w:color w:val="000000"/>
          <w:sz w:val="16"/>
          <w:szCs w:val="16"/>
        </w:rPr>
        <w:t>První verze formátu ODF nepodporovala ani veškerou funk</w:t>
      </w:r>
      <w:r>
        <w:rPr>
          <w:rFonts w:ascii="Times" w:hAnsi="Times" w:cs="Times"/>
          <w:color w:val="000000"/>
          <w:sz w:val="16"/>
          <w:szCs w:val="16"/>
        </w:rPr>
        <w:t>č</w:t>
      </w:r>
      <w:r>
        <w:rPr>
          <w:rFonts w:ascii="Times" w:hAnsi="Times" w:cs="Times"/>
          <w:color w:val="000000"/>
          <w:sz w:val="16"/>
          <w:szCs w:val="16"/>
        </w:rPr>
        <w:t>nost OpenOffice.org, který však nabízí mén</w:t>
      </w:r>
      <w:r>
        <w:rPr>
          <w:rFonts w:ascii="Times" w:hAnsi="Times" w:cs="Times"/>
          <w:color w:val="000000"/>
          <w:sz w:val="16"/>
          <w:szCs w:val="16"/>
        </w:rPr>
        <w:t>ě</w:t>
      </w:r>
      <w:r>
        <w:rPr>
          <w:rFonts w:ascii="Times" w:hAnsi="Times" w:cs="Times"/>
          <w:color w:val="000000"/>
          <w:sz w:val="16"/>
          <w:szCs w:val="16"/>
        </w:rPr>
        <w:t xml:space="preserve"> funkcí než MS Office, které je nutné n</w:t>
      </w:r>
      <w:r>
        <w:rPr>
          <w:rFonts w:ascii="Times" w:hAnsi="Times" w:cs="Times"/>
          <w:color w:val="000000"/>
          <w:sz w:val="16"/>
          <w:szCs w:val="16"/>
        </w:rPr>
        <w:t>ě</w:t>
      </w:r>
      <w:r>
        <w:rPr>
          <w:rFonts w:ascii="Times" w:hAnsi="Times" w:cs="Times"/>
          <w:color w:val="000000"/>
          <w:sz w:val="16"/>
          <w:szCs w:val="16"/>
        </w:rPr>
        <w:t>jak promítnout do formátu soubor</w:t>
      </w:r>
      <w:r>
        <w:rPr>
          <w:rFonts w:ascii="Times" w:hAnsi="Times" w:cs="Times"/>
          <w:color w:val="000000"/>
          <w:sz w:val="16"/>
          <w:szCs w:val="16"/>
        </w:rPr>
        <w:t>ů</w:t>
      </w:r>
      <w:r>
        <w:rPr>
          <w:rFonts w:ascii="Times" w:hAnsi="Times" w:cs="Times"/>
          <w:color w:val="000000"/>
          <w:sz w:val="16"/>
          <w:szCs w:val="16"/>
        </w:rPr>
        <w:t xml:space="preserve">. </w:t>
      </w:r>
      <w:r>
        <w:rPr>
          <w:rFonts w:ascii="Times" w:hAnsi="Times" w:cs="Times"/>
          <w:color w:val="000000"/>
          <w:sz w:val="16"/>
          <w:szCs w:val="16"/>
        </w:rPr>
        <w:t>ODF nap</w:t>
      </w:r>
      <w:r>
        <w:rPr>
          <w:rFonts w:ascii="Times" w:hAnsi="Times" w:cs="Times"/>
          <w:color w:val="000000"/>
          <w:sz w:val="16"/>
          <w:szCs w:val="16"/>
        </w:rPr>
        <w:t>ř</w:t>
      </w:r>
      <w:r>
        <w:rPr>
          <w:rFonts w:ascii="Times" w:hAnsi="Times" w:cs="Times"/>
          <w:color w:val="000000"/>
          <w:sz w:val="16"/>
          <w:szCs w:val="16"/>
        </w:rPr>
        <w:t>íklad nedefinuje syntaxi pro zápis vzorc</w:t>
      </w:r>
      <w:r>
        <w:rPr>
          <w:rFonts w:ascii="Times" w:hAnsi="Times" w:cs="Times"/>
          <w:color w:val="000000"/>
          <w:sz w:val="16"/>
          <w:szCs w:val="16"/>
        </w:rPr>
        <w:t>ů</w:t>
      </w:r>
      <w:r>
        <w:rPr>
          <w:rFonts w:ascii="Times" w:hAnsi="Times" w:cs="Times"/>
          <w:color w:val="000000"/>
          <w:sz w:val="16"/>
          <w:szCs w:val="16"/>
        </w:rPr>
        <w:t xml:space="preserve"> v tabulkové kalkulátoru a prezentace nem</w:t>
      </w:r>
      <w:r>
        <w:rPr>
          <w:rFonts w:ascii="Times" w:hAnsi="Times" w:cs="Times"/>
          <w:color w:val="000000"/>
          <w:sz w:val="16"/>
          <w:szCs w:val="16"/>
        </w:rPr>
        <w:t>ů</w:t>
      </w:r>
      <w:r>
        <w:rPr>
          <w:rFonts w:ascii="Times" w:hAnsi="Times" w:cs="Times"/>
          <w:color w:val="000000"/>
          <w:sz w:val="16"/>
          <w:szCs w:val="16"/>
        </w:rPr>
        <w:t>že obsahovat tabulky.</w:t>
      </w:r>
    </w:p>
  </w:footnote>
  <w:footnote w:id="4">
    <w:p w:rsidR="00000000" w:rsidRDefault="00751D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color w:val="000000"/>
          <w:sz w:val="12"/>
          <w:szCs w:val="12"/>
          <w:vertAlign w:val="superscript"/>
        </w:rPr>
        <w:t>3</w:t>
      </w:r>
      <w:r>
        <w:rPr>
          <w:rFonts w:ascii="Times" w:hAnsi="Times" w:cs="Times"/>
          <w:color w:val="000000"/>
          <w:sz w:val="16"/>
          <w:szCs w:val="16"/>
        </w:rPr>
        <w:t xml:space="preserve"> </w:t>
      </w:r>
      <w:hyperlink r:id="rId1" w:history="1">
        <w:r>
          <w:rPr>
            <w:rFonts w:ascii="Times" w:hAnsi="Times" w:cs="Times"/>
            <w:color w:val="000000"/>
            <w:sz w:val="16"/>
            <w:szCs w:val="16"/>
          </w:rPr>
          <w:t>http://www.micr.cz/scripts/detail.php?id=3888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68"/>
      <w:gridCol w:w="6782"/>
      <w:gridCol w:w="68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8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  <w:tc>
        <w:tcPr>
          <w:tcW w:w="6782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" w:hAnsi="Times" w:cs="Times"/>
              <w:sz w:val="24"/>
              <w:szCs w:val="24"/>
            </w:rPr>
          </w:pPr>
          <w:r>
            <w:rPr>
              <w:rFonts w:ascii="Times" w:hAnsi="Times" w:cs="Times"/>
              <w:color w:val="000000"/>
              <w:sz w:val="20"/>
              <w:szCs w:val="20"/>
            </w:rPr>
            <w:t>Pot</w:t>
          </w:r>
          <w:r>
            <w:rPr>
              <w:rFonts w:ascii="Times" w:hAnsi="Times" w:cs="Times"/>
              <w:color w:val="000000"/>
              <w:sz w:val="20"/>
              <w:szCs w:val="20"/>
            </w:rPr>
            <w:t>ř</w:t>
          </w:r>
          <w:r>
            <w:rPr>
              <w:rFonts w:ascii="Times" w:hAnsi="Times" w:cs="Times"/>
              <w:color w:val="000000"/>
              <w:sz w:val="20"/>
              <w:szCs w:val="20"/>
            </w:rPr>
            <w:t>ebujeme standardizované formáty pro kancelá</w:t>
          </w:r>
          <w:r>
            <w:rPr>
              <w:rFonts w:ascii="Times" w:hAnsi="Times" w:cs="Times"/>
              <w:color w:val="000000"/>
              <w:sz w:val="20"/>
              <w:szCs w:val="20"/>
            </w:rPr>
            <w:t>ř</w:t>
          </w:r>
          <w:r>
            <w:rPr>
              <w:rFonts w:ascii="Times" w:hAnsi="Times" w:cs="Times"/>
              <w:color w:val="000000"/>
              <w:sz w:val="20"/>
              <w:szCs w:val="20"/>
            </w:rPr>
            <w:t>ské dokumenty?</w:t>
          </w:r>
        </w:p>
      </w:tc>
      <w:tc>
        <w:tcPr>
          <w:tcW w:w="68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</w:tr>
  </w:tbl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68"/>
      <w:gridCol w:w="6782"/>
      <w:gridCol w:w="68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8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  <w:tc>
        <w:tcPr>
          <w:tcW w:w="6782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" w:hAnsi="Times" w:cs="Times"/>
              <w:sz w:val="24"/>
              <w:szCs w:val="24"/>
            </w:rPr>
          </w:pPr>
          <w:r>
            <w:rPr>
              <w:rFonts w:ascii="Times" w:hAnsi="Times" w:cs="Times"/>
              <w:color w:val="000000"/>
              <w:sz w:val="20"/>
              <w:szCs w:val="20"/>
            </w:rPr>
            <w:t>Pot</w:t>
          </w:r>
          <w:r>
            <w:rPr>
              <w:rFonts w:ascii="Times" w:hAnsi="Times" w:cs="Times"/>
              <w:color w:val="000000"/>
              <w:sz w:val="20"/>
              <w:szCs w:val="20"/>
            </w:rPr>
            <w:t>ř</w:t>
          </w:r>
          <w:r>
            <w:rPr>
              <w:rFonts w:ascii="Times" w:hAnsi="Times" w:cs="Times"/>
              <w:color w:val="000000"/>
              <w:sz w:val="20"/>
              <w:szCs w:val="20"/>
            </w:rPr>
            <w:t>ebujeme standardizované formáty pro kancelá</w:t>
          </w:r>
          <w:r>
            <w:rPr>
              <w:rFonts w:ascii="Times" w:hAnsi="Times" w:cs="Times"/>
              <w:color w:val="000000"/>
              <w:sz w:val="20"/>
              <w:szCs w:val="20"/>
            </w:rPr>
            <w:t>ř</w:t>
          </w:r>
          <w:r>
            <w:rPr>
              <w:rFonts w:ascii="Times" w:hAnsi="Times" w:cs="Times"/>
              <w:color w:val="000000"/>
              <w:sz w:val="20"/>
              <w:szCs w:val="20"/>
            </w:rPr>
            <w:t>ské dokumenty?</w:t>
          </w:r>
        </w:p>
      </w:tc>
      <w:tc>
        <w:tcPr>
          <w:tcW w:w="68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68"/>
      <w:gridCol w:w="6782"/>
      <w:gridCol w:w="68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68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  <w:tc>
        <w:tcPr>
          <w:tcW w:w="6782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  <w:tc>
        <w:tcPr>
          <w:tcW w:w="68" w:type="dxa"/>
          <w:tcBorders>
            <w:top w:val="nil"/>
            <w:left w:val="nil"/>
            <w:bottom w:val="single" w:sz="4" w:space="0" w:color="000000"/>
            <w:right w:val="nil"/>
          </w:tcBorders>
        </w:tcPr>
        <w:p w:rsidR="00000000" w:rsidRDefault="00751D2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" w:hAnsi="Times" w:cs="Times"/>
              <w:sz w:val="24"/>
              <w:szCs w:val="24"/>
            </w:rPr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6A7EF"/>
    <w:multiLevelType w:val="singleLevel"/>
    <w:tmpl w:val="00000000"/>
    <w:lvl w:ilvl="0">
      <w:start w:val="1"/>
      <w:numFmt w:val="bullet"/>
      <w:lvlText w:val="%1·"/>
      <w:lvlJc w:val="center"/>
      <w:rPr>
        <w:rFonts w:ascii="Symbol" w:hAnsi="Symbol" w:cs="Symbol"/>
        <w:i/>
        <w:iCs/>
        <w:color w:val="000000"/>
        <w:sz w:val="18"/>
        <w:szCs w:val="18"/>
      </w:rPr>
    </w:lvl>
  </w:abstractNum>
  <w:abstractNum w:abstractNumId="1">
    <w:nsid w:val="1B3C87EA"/>
    <w:multiLevelType w:val="singleLevel"/>
    <w:tmpl w:val="00000000"/>
    <w:lvl w:ilvl="0">
      <w:start w:val="1"/>
      <w:numFmt w:val="decimal"/>
      <w:lvlText w:val="%1."/>
      <w:lvlJc w:val="center"/>
      <w:rPr>
        <w:rFonts w:ascii="Times" w:hAnsi="Times" w:cs="Times"/>
        <w:color w:val="000000"/>
        <w:sz w:val="20"/>
        <w:szCs w:val="20"/>
      </w:rPr>
    </w:lvl>
  </w:abstractNum>
  <w:abstractNum w:abstractNumId="2">
    <w:nsid w:val="27946AD7"/>
    <w:multiLevelType w:val="singleLevel"/>
    <w:tmpl w:val="00000000"/>
    <w:lvl w:ilvl="0">
      <w:start w:val="1"/>
      <w:numFmt w:val="bullet"/>
      <w:lvlText w:val="%1·"/>
      <w:lvlJc w:val="center"/>
      <w:rPr>
        <w:rFonts w:ascii="Symbol" w:hAnsi="Symbol" w:cs="Symbol"/>
        <w:i/>
        <w:iCs/>
        <w:color w:val="000000"/>
        <w:sz w:val="18"/>
        <w:szCs w:val="18"/>
      </w:rPr>
    </w:lvl>
  </w:abstractNum>
  <w:abstractNum w:abstractNumId="3">
    <w:nsid w:val="353F4DE8"/>
    <w:multiLevelType w:val="singleLevel"/>
    <w:tmpl w:val="00000000"/>
    <w:lvl w:ilvl="0">
      <w:start w:val="1"/>
      <w:numFmt w:val="bullet"/>
      <w:lvlText w:val="%1·"/>
      <w:lvlJc w:val="center"/>
      <w:rPr>
        <w:rFonts w:ascii="Symbol" w:hAnsi="Symbol" w:cs="Symbol"/>
        <w:i/>
        <w:iCs/>
        <w:color w:val="000000"/>
        <w:sz w:val="18"/>
        <w:szCs w:val="18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0F1"/>
    <w:rsid w:val="003330F1"/>
    <w:rsid w:val="00751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cr.cz/scripts/detail.php?id=388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cr.cz/scripts/detail.php?id=3888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2399</Words>
  <Characters>14158</Characters>
  <Application>Microsoft Office Word</Application>
  <DocSecurity>0</DocSecurity>
  <Lines>117</Lines>
  <Paragraphs>33</Paragraphs>
  <ScaleCrop>false</ScaleCrop>
  <Company/>
  <LinksUpToDate>false</LinksUpToDate>
  <CharactersWithSpaces>16524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Potřebujeme standardizované formáty pro kancelářské dokumenty?</dc:title>
  <dc:subject/>
  <dc:creator>Jirka Kosek</dc:creator>
  <cp:keywords/>
  <dc:description/>
  <cp:lastModifiedBy>Jirka Kosek</cp:lastModifiedBy>
  <cp:revision>2</cp:revision>
  <dcterms:created xsi:type="dcterms:W3CDTF">2008-10-06T15:57:00Z</dcterms:created>
  <dcterms:modified xsi:type="dcterms:W3CDTF">2008-10-06T15:57:00Z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XMLmind FO Converter</vt:lpwstr>
  </property>
</Properties>
</file>